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89" w:rsidRPr="000B04CD" w:rsidRDefault="00BC5689" w:rsidP="00BC5689">
      <w:pPr>
        <w:shd w:val="clear" w:color="auto" w:fill="D9D9D9" w:themeFill="background1" w:themeFillShade="D9"/>
        <w:spacing w:line="240" w:lineRule="auto"/>
        <w:jc w:val="lowKashida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Pragmatics &amp;Discourse Analysis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01083226 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Theme="majorBidi" w:eastAsia="Calibri" w:hAnsiTheme="majorBidi" w:cstheme="majorBidi"/>
          <w:sz w:val="28"/>
          <w:szCs w:val="28"/>
        </w:rPr>
        <w:t xml:space="preserve">         (3 CHs) </w:t>
      </w:r>
    </w:p>
    <w:p w:rsidR="00BC5689" w:rsidRPr="000B04CD" w:rsidRDefault="00BC5689" w:rsidP="00BC5689">
      <w:pPr>
        <w:pStyle w:val="ListParagraph"/>
        <w:numPr>
          <w:ilvl w:val="0"/>
          <w:numId w:val="2"/>
        </w:num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An introduction to main theories in pragmatics and language use</w:t>
      </w:r>
    </w:p>
    <w:p w:rsidR="00BC5689" w:rsidRPr="000B04CD" w:rsidRDefault="00BC5689" w:rsidP="00BC5689">
      <w:pPr>
        <w:pStyle w:val="ListParagraph"/>
        <w:numPr>
          <w:ilvl w:val="0"/>
          <w:numId w:val="2"/>
        </w:num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relevant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exercises on the situation of context and context of situation.</w:t>
      </w:r>
    </w:p>
    <w:p w:rsidR="00BC5689" w:rsidRPr="000B04CD" w:rsidRDefault="00BC5689" w:rsidP="00BC5689">
      <w:pPr>
        <w:pStyle w:val="ListParagraph"/>
        <w:numPr>
          <w:ilvl w:val="0"/>
          <w:numId w:val="2"/>
        </w:numPr>
        <w:jc w:val="both"/>
        <w:rPr>
          <w:rFonts w:asciiTheme="majorBidi" w:eastAsia="Calibri" w:hAnsiTheme="majorBidi" w:cstheme="majorBidi"/>
          <w:sz w:val="28"/>
          <w:szCs w:val="28"/>
        </w:rPr>
      </w:pPr>
      <w:proofErr w:type="gramStart"/>
      <w:r w:rsidRPr="000B04CD">
        <w:rPr>
          <w:rFonts w:asciiTheme="majorBidi" w:eastAsia="Calibri" w:hAnsiTheme="majorBidi" w:cstheme="majorBidi"/>
          <w:sz w:val="28"/>
          <w:szCs w:val="28"/>
        </w:rPr>
        <w:t>introduction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to the speech acts theory; cooperative principles.</w:t>
      </w:r>
    </w:p>
    <w:p w:rsidR="00BC5689" w:rsidRDefault="00BC5689" w:rsidP="00BC5689">
      <w:pPr>
        <w:pStyle w:val="ListParagraph"/>
        <w:numPr>
          <w:ilvl w:val="0"/>
          <w:numId w:val="2"/>
        </w:num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 Grice’s maxims, text act theory; </w:t>
      </w:r>
      <w:proofErr w:type="spellStart"/>
      <w:r w:rsidRPr="000B04CD">
        <w:rPr>
          <w:rFonts w:asciiTheme="majorBidi" w:eastAsia="Calibri" w:hAnsiTheme="majorBidi" w:cstheme="majorBidi"/>
          <w:sz w:val="28"/>
          <w:szCs w:val="28"/>
        </w:rPr>
        <w:t>implicature</w:t>
      </w:r>
      <w:proofErr w:type="spell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and the relationship between pragmatics and other disciplines; text grammar sentence grammar; text and </w:t>
      </w:r>
      <w:proofErr w:type="spellStart"/>
      <w:r w:rsidRPr="000B04CD">
        <w:rPr>
          <w:rFonts w:asciiTheme="majorBidi" w:eastAsia="Calibri" w:hAnsiTheme="majorBidi" w:cstheme="majorBidi"/>
          <w:sz w:val="28"/>
          <w:szCs w:val="28"/>
        </w:rPr>
        <w:t>intertext</w:t>
      </w:r>
      <w:proofErr w:type="spell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; context; reference; </w:t>
      </w:r>
      <w:proofErr w:type="spellStart"/>
      <w:r w:rsidRPr="000B04CD">
        <w:rPr>
          <w:rFonts w:asciiTheme="majorBidi" w:eastAsia="Calibri" w:hAnsiTheme="majorBidi" w:cstheme="majorBidi"/>
          <w:sz w:val="28"/>
          <w:szCs w:val="28"/>
        </w:rPr>
        <w:t>deixis</w:t>
      </w:r>
      <w:proofErr w:type="spell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; style; cohesion; coherence; </w:t>
      </w:r>
      <w:proofErr w:type="spellStart"/>
      <w:r w:rsidRPr="000B04CD">
        <w:rPr>
          <w:rFonts w:asciiTheme="majorBidi" w:eastAsia="Calibri" w:hAnsiTheme="majorBidi" w:cstheme="majorBidi"/>
          <w:sz w:val="28"/>
          <w:szCs w:val="28"/>
        </w:rPr>
        <w:t>citationality</w:t>
      </w:r>
      <w:proofErr w:type="spellEnd"/>
      <w:r w:rsidRPr="000B04CD">
        <w:rPr>
          <w:rFonts w:asciiTheme="majorBidi" w:eastAsia="Calibri" w:hAnsiTheme="majorBidi" w:cstheme="majorBidi"/>
          <w:sz w:val="28"/>
          <w:szCs w:val="28"/>
        </w:rPr>
        <w:t xml:space="preserve"> and intertextuality; relevant translation exercises.</w:t>
      </w:r>
    </w:p>
    <w:p w:rsidR="00BC5689" w:rsidRPr="00264583" w:rsidRDefault="00BC5689" w:rsidP="00BC5689">
      <w:pPr>
        <w:ind w:left="360"/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BC5689" w:rsidRPr="000B04CD" w:rsidRDefault="00BC5689" w:rsidP="00BC5689">
      <w:pPr>
        <w:pStyle w:val="ListParagraph"/>
        <w:numPr>
          <w:ilvl w:val="0"/>
          <w:numId w:val="1"/>
        </w:num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Having the ability to show different genres expressed in sentence structure.</w:t>
      </w:r>
    </w:p>
    <w:p w:rsidR="00BC5689" w:rsidRPr="000B04CD" w:rsidRDefault="00BC5689" w:rsidP="00BC5689">
      <w:pPr>
        <w:pStyle w:val="ListParagraph"/>
        <w:numPr>
          <w:ilvl w:val="0"/>
          <w:numId w:val="1"/>
        </w:num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Explaining how different words in the text fit together to make meaning.</w:t>
      </w:r>
    </w:p>
    <w:p w:rsidR="00BC5689" w:rsidRPr="000B04CD" w:rsidRDefault="00BC5689" w:rsidP="00BC5689">
      <w:pPr>
        <w:pStyle w:val="ListParagraph"/>
        <w:numPr>
          <w:ilvl w:val="0"/>
          <w:numId w:val="1"/>
        </w:num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Analyzing the effect of context on understanding.</w:t>
      </w:r>
    </w:p>
    <w:p w:rsidR="00BC5689" w:rsidRPr="000B04CD" w:rsidRDefault="00BC5689" w:rsidP="00BC5689">
      <w:pPr>
        <w:pStyle w:val="ListParagraph"/>
        <w:numPr>
          <w:ilvl w:val="0"/>
          <w:numId w:val="1"/>
        </w:numPr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Describing how context affects discourse and how discourse affects context</w:t>
      </w:r>
      <w:r w:rsidRPr="000B04CD">
        <w:rPr>
          <w:rFonts w:asciiTheme="majorBidi" w:hAnsiTheme="majorBidi" w:cstheme="majorBidi"/>
          <w:sz w:val="28"/>
          <w:szCs w:val="28"/>
        </w:rPr>
        <w:t>.</w:t>
      </w:r>
    </w:p>
    <w:p w:rsidR="003577DD" w:rsidRDefault="003577DD">
      <w:pPr>
        <w:rPr>
          <w:rFonts w:hint="cs"/>
          <w:lang w:bidi="ar-JO"/>
        </w:rPr>
      </w:pP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10EEA"/>
    <w:multiLevelType w:val="hybridMultilevel"/>
    <w:tmpl w:val="5498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4B"/>
    <w:rsid w:val="00274FE9"/>
    <w:rsid w:val="003577DD"/>
    <w:rsid w:val="006D614B"/>
    <w:rsid w:val="00B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38EDA-8FCC-4C8E-B286-BBFE586E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2020-10-20T09:19:00Z</cp:lastPrinted>
  <dcterms:created xsi:type="dcterms:W3CDTF">2020-10-20T09:17:00Z</dcterms:created>
  <dcterms:modified xsi:type="dcterms:W3CDTF">2020-10-20T09:19:00Z</dcterms:modified>
</cp:coreProperties>
</file>