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E6A" w:rsidRPr="000B04CD" w:rsidRDefault="00141E6A" w:rsidP="00141E6A">
      <w:pPr>
        <w:shd w:val="clear" w:color="auto" w:fill="D9D9D9" w:themeFill="background1" w:themeFillShade="D9"/>
        <w:spacing w:line="240" w:lineRule="auto"/>
        <w:contextualSpacing/>
        <w:rPr>
          <w:rFonts w:asciiTheme="majorBidi" w:eastAsia="Times New Roman" w:hAnsiTheme="majorBidi" w:cstheme="majorBidi"/>
          <w:sz w:val="28"/>
          <w:szCs w:val="28"/>
          <w:lang w:bidi="ar-JO"/>
        </w:rPr>
      </w:pPr>
      <w:bookmarkStart w:id="0" w:name="_Hlk26169745"/>
      <w:r>
        <w:rPr>
          <w:rFonts w:asciiTheme="majorBidi" w:eastAsia="Calibri" w:hAnsiTheme="majorBidi" w:cstheme="majorBidi"/>
          <w:sz w:val="28"/>
          <w:szCs w:val="28"/>
        </w:rPr>
        <w:t xml:space="preserve">Legal translation                              </w:t>
      </w:r>
      <w:r w:rsidRPr="000B04CD">
        <w:rPr>
          <w:rFonts w:asciiTheme="majorBidi" w:eastAsia="Calibri" w:hAnsiTheme="majorBidi" w:cstheme="majorBidi"/>
          <w:sz w:val="28"/>
          <w:szCs w:val="28"/>
        </w:rPr>
        <w:t xml:space="preserve">01083233 </w:t>
      </w:r>
      <w:r>
        <w:rPr>
          <w:rFonts w:asciiTheme="majorBidi" w:eastAsia="Calibri" w:hAnsiTheme="majorBidi" w:cstheme="majorBidi"/>
          <w:sz w:val="28"/>
          <w:szCs w:val="28"/>
        </w:rPr>
        <w:t xml:space="preserve">               </w:t>
      </w:r>
      <w:bookmarkStart w:id="1" w:name="_GoBack"/>
      <w:bookmarkEnd w:id="1"/>
      <w:r>
        <w:rPr>
          <w:rFonts w:asciiTheme="majorBidi" w:eastAsia="Calibri" w:hAnsiTheme="majorBidi" w:cstheme="majorBidi"/>
          <w:sz w:val="28"/>
          <w:szCs w:val="28"/>
        </w:rPr>
        <w:t xml:space="preserve">        </w:t>
      </w:r>
      <w:r w:rsidRPr="000B04CD">
        <w:rPr>
          <w:rFonts w:asciiTheme="majorBidi" w:eastAsia="Calibri" w:hAnsiTheme="majorBidi" w:cstheme="majorBidi"/>
          <w:sz w:val="28"/>
          <w:szCs w:val="28"/>
        </w:rPr>
        <w:t>(3 CHs)</w:t>
      </w:r>
      <w:r>
        <w:rPr>
          <w:rFonts w:asciiTheme="majorBidi" w:eastAsia="Times New Roman" w:hAnsiTheme="majorBidi" w:cstheme="majorBidi"/>
          <w:sz w:val="28"/>
          <w:szCs w:val="28"/>
          <w:lang w:bidi="ar-JO"/>
        </w:rPr>
        <w:t xml:space="preserve">   </w:t>
      </w:r>
    </w:p>
    <w:p w:rsidR="00141E6A" w:rsidRPr="00BC479B" w:rsidRDefault="00141E6A" w:rsidP="00141E6A">
      <w:pPr>
        <w:spacing w:line="240" w:lineRule="auto"/>
        <w:contextualSpacing/>
        <w:rPr>
          <w:rFonts w:asciiTheme="majorBidi" w:eastAsia="Times New Roman" w:hAnsiTheme="majorBidi" w:cstheme="majorBidi"/>
          <w:sz w:val="2"/>
          <w:szCs w:val="2"/>
          <w:lang w:bidi="ar-JO"/>
        </w:rPr>
      </w:pPr>
    </w:p>
    <w:p w:rsidR="00141E6A" w:rsidRPr="000B04CD" w:rsidRDefault="00141E6A" w:rsidP="00141E6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bidi="ar-JO"/>
        </w:rPr>
      </w:pPr>
      <w:r w:rsidRPr="000B04CD">
        <w:rPr>
          <w:rFonts w:asciiTheme="majorBidi" w:eastAsia="Times New Roman" w:hAnsiTheme="majorBidi" w:cstheme="majorBidi"/>
          <w:sz w:val="28"/>
          <w:szCs w:val="28"/>
          <w:lang w:bidi="ar-JO"/>
        </w:rPr>
        <w:t xml:space="preserve">Translation of articles on: Globalization, privatization, UN Security Council resolutions. </w:t>
      </w:r>
    </w:p>
    <w:p w:rsidR="00141E6A" w:rsidRPr="000B04CD" w:rsidRDefault="00141E6A" w:rsidP="00141E6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bidi="ar-JO"/>
        </w:rPr>
      </w:pPr>
      <w:r w:rsidRPr="000B04CD">
        <w:rPr>
          <w:rFonts w:asciiTheme="majorBidi" w:eastAsia="Times New Roman" w:hAnsiTheme="majorBidi" w:cstheme="majorBidi"/>
          <w:sz w:val="28"/>
          <w:szCs w:val="28"/>
          <w:lang w:bidi="ar-JO"/>
        </w:rPr>
        <w:t>UN constitution and parliamentary minutes, Civil, commercial, governmental and religious legal texts from English into Arabic.</w:t>
      </w:r>
    </w:p>
    <w:bookmarkEnd w:id="0"/>
    <w:p w:rsidR="00141E6A" w:rsidRPr="00264583" w:rsidRDefault="00141E6A" w:rsidP="00141E6A">
      <w:pPr>
        <w:jc w:val="lowKashida"/>
        <w:rPr>
          <w:rFonts w:asciiTheme="majorBidi" w:eastAsia="Calibri" w:hAnsiTheme="majorBidi" w:cstheme="majorBidi"/>
          <w:sz w:val="28"/>
          <w:szCs w:val="28"/>
        </w:rPr>
      </w:pPr>
      <w:r w:rsidRPr="00264583">
        <w:rPr>
          <w:rFonts w:asciiTheme="majorBidi" w:eastAsia="Calibri" w:hAnsiTheme="majorBidi" w:cstheme="majorBidi"/>
          <w:sz w:val="28"/>
          <w:szCs w:val="28"/>
          <w:highlight w:val="yellow"/>
        </w:rPr>
        <w:t xml:space="preserve">General </w:t>
      </w:r>
      <w:r w:rsidRPr="00264583">
        <w:rPr>
          <w:rFonts w:asciiTheme="majorBidi" w:hAnsiTheme="majorBidi" w:cstheme="majorBidi"/>
          <w:sz w:val="28"/>
          <w:szCs w:val="28"/>
          <w:highlight w:val="yellow"/>
          <w:lang w:bidi="ar-KW"/>
        </w:rPr>
        <w:t xml:space="preserve">Learning </w:t>
      </w:r>
      <w:r w:rsidRPr="00264583">
        <w:rPr>
          <w:rFonts w:asciiTheme="majorBidi" w:eastAsia="Calibri" w:hAnsiTheme="majorBidi" w:cstheme="majorBidi"/>
          <w:sz w:val="28"/>
          <w:szCs w:val="28"/>
          <w:highlight w:val="yellow"/>
        </w:rPr>
        <w:t>Outcomes:</w:t>
      </w:r>
    </w:p>
    <w:p w:rsidR="00141E6A" w:rsidRPr="000B04CD" w:rsidRDefault="00141E6A" w:rsidP="00141E6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0B04CD">
        <w:rPr>
          <w:rFonts w:asciiTheme="majorBidi" w:eastAsia="Times New Roman" w:hAnsiTheme="majorBidi" w:cstheme="majorBidi"/>
          <w:sz w:val="28"/>
          <w:szCs w:val="28"/>
          <w:lang w:bidi="ar-JO"/>
        </w:rPr>
        <w:t xml:space="preserve">Be in a better position to work on translating legal </w:t>
      </w:r>
      <w:r w:rsidRPr="000B04CD">
        <w:rPr>
          <w:rFonts w:asciiTheme="majorBidi" w:eastAsia="Times New Roman" w:hAnsiTheme="majorBidi" w:cstheme="majorBidi"/>
          <w:sz w:val="28"/>
          <w:szCs w:val="28"/>
        </w:rPr>
        <w:t>material ranging from civil and commercial contracts to documents issued by religious courts and ecclesiastical documents.</w:t>
      </w:r>
    </w:p>
    <w:p w:rsidR="00141E6A" w:rsidRPr="000B04CD" w:rsidRDefault="00141E6A" w:rsidP="00141E6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0B04CD">
        <w:rPr>
          <w:rFonts w:asciiTheme="majorBidi" w:eastAsia="Times New Roman" w:hAnsiTheme="majorBidi" w:cstheme="majorBidi"/>
          <w:sz w:val="28"/>
          <w:szCs w:val="28"/>
        </w:rPr>
        <w:t>Show improved ability in comprehending and translating various types of legal texts.</w:t>
      </w:r>
    </w:p>
    <w:p w:rsidR="00141E6A" w:rsidRPr="000B04CD" w:rsidRDefault="00141E6A" w:rsidP="00141E6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0B04CD">
        <w:rPr>
          <w:rFonts w:asciiTheme="majorBidi" w:eastAsia="Times New Roman" w:hAnsiTheme="majorBidi" w:cstheme="majorBidi"/>
          <w:sz w:val="28"/>
          <w:szCs w:val="28"/>
        </w:rPr>
        <w:t>Build a stock of legal vocabulary in both Arabic and English alike.</w:t>
      </w:r>
    </w:p>
    <w:p w:rsidR="00141E6A" w:rsidRPr="000B04CD" w:rsidRDefault="00141E6A" w:rsidP="00141E6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0B04CD">
        <w:rPr>
          <w:rFonts w:asciiTheme="majorBidi" w:eastAsia="Times New Roman" w:hAnsiTheme="majorBidi" w:cstheme="majorBidi"/>
          <w:sz w:val="28"/>
          <w:szCs w:val="28"/>
        </w:rPr>
        <w:t xml:space="preserve">Exhibit confidence in rendering different types of legal documents. </w:t>
      </w:r>
    </w:p>
    <w:p w:rsidR="003577DD" w:rsidRDefault="003577DD">
      <w:pPr>
        <w:rPr>
          <w:rFonts w:hint="cs"/>
          <w:lang w:bidi="ar-JO"/>
        </w:rPr>
      </w:pPr>
    </w:p>
    <w:sectPr w:rsidR="003577DD" w:rsidSect="00274FE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4E34F2"/>
    <w:multiLevelType w:val="hybridMultilevel"/>
    <w:tmpl w:val="0DA4C960"/>
    <w:lvl w:ilvl="0" w:tplc="045C7F44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Calibri Ligh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56D54"/>
    <w:multiLevelType w:val="hybridMultilevel"/>
    <w:tmpl w:val="011E2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653"/>
    <w:rsid w:val="00141E6A"/>
    <w:rsid w:val="00274FE9"/>
    <w:rsid w:val="003577DD"/>
    <w:rsid w:val="005D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D77BC77-830E-4A42-AC4F-E50197624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</dc:creator>
  <cp:keywords/>
  <dc:description/>
  <cp:lastModifiedBy>Mariam</cp:lastModifiedBy>
  <cp:revision>2</cp:revision>
  <cp:lastPrinted>2020-10-20T08:51:00Z</cp:lastPrinted>
  <dcterms:created xsi:type="dcterms:W3CDTF">2020-10-20T08:51:00Z</dcterms:created>
  <dcterms:modified xsi:type="dcterms:W3CDTF">2020-10-20T08:51:00Z</dcterms:modified>
</cp:coreProperties>
</file>