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DA" w:rsidRPr="001D3594" w:rsidRDefault="002830DA" w:rsidP="002830DA">
      <w:pPr>
        <w:shd w:val="clear" w:color="auto" w:fill="D9D9D9" w:themeFill="background1" w:themeFillShade="D9"/>
        <w:bidi/>
        <w:spacing w:after="200" w:line="240" w:lineRule="auto"/>
        <w:contextualSpacing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موضوع خاص في الترجمة             رقم المادة: 01084243          </w:t>
      </w:r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   (3 ساعات معتمدة)                       </w:t>
      </w:r>
    </w:p>
    <w:p w:rsidR="002830DA" w:rsidRPr="001D3594" w:rsidRDefault="002830DA" w:rsidP="002830D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اختيار موضوعات منتقاة في الترجمة ودراساتها (مثل متابعة دراسة نظريات الترجمة).</w:t>
      </w:r>
    </w:p>
    <w:p w:rsidR="002830DA" w:rsidRPr="001D3594" w:rsidRDefault="002830DA" w:rsidP="002830D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ترجمة 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نوع من النصوص الأدبية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مثل </w:t>
      </w:r>
      <w:r>
        <w:rPr>
          <w:rFonts w:ascii="Simplified Arabic" w:hAnsi="Simplified Arabic" w:cs="Khalid Art bold"/>
          <w:sz w:val="24"/>
          <w:szCs w:val="24"/>
          <w:rtl/>
          <w:lang w:bidi="ar-JO"/>
        </w:rPr>
        <w:t>النثر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،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أو المسرحية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،</w:t>
      </w:r>
      <w:r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أو الشعر، ترجمة وثائق تاريخية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، 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أو سياسية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،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أو اجتماعية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،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أو الترجمة الفورية.</w:t>
      </w:r>
    </w:p>
    <w:p w:rsidR="002830DA" w:rsidRPr="001D3594" w:rsidRDefault="002830DA" w:rsidP="002830DA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تعزيز معرفة الطالب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 وتعميقها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بدراسات الترجمة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،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والترجمة الفورية بتوفير منصة للمناقشات العميقة المتسمة بالأصالة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>،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 وصقل مهارته التحليلية والنقدية.</w:t>
      </w:r>
    </w:p>
    <w:p w:rsidR="002830DA" w:rsidRPr="001D3594" w:rsidRDefault="002830DA" w:rsidP="002830DA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  <w:lang w:bidi="ar-JO"/>
        </w:rPr>
        <w:t>مخرجات التعلم:</w:t>
      </w:r>
    </w:p>
    <w:p w:rsidR="002830DA" w:rsidRPr="001D3594" w:rsidRDefault="002830DA" w:rsidP="002830D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الجمع بين النظرية والتطبيق في الترجمة والترجمة الفورية.</w:t>
      </w:r>
    </w:p>
    <w:p w:rsidR="002830DA" w:rsidRPr="001D3594" w:rsidRDefault="002830DA" w:rsidP="002830D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تقييم جودة الترجمة بتطبيق الاتجاهات الرئيسة المعاصرة</w:t>
      </w:r>
      <w:r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 في الترجمة</w:t>
      </w: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2830DA" w:rsidRPr="001D3594" w:rsidRDefault="002830DA" w:rsidP="002830D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تناول مهمات في الترجمة الفورية بغية اكتشاف رؤى منهجية.</w:t>
      </w:r>
    </w:p>
    <w:p w:rsidR="002830DA" w:rsidRPr="001D3594" w:rsidRDefault="002830DA" w:rsidP="002830DA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  <w:rtl/>
          <w:lang w:bidi="ar-JO"/>
        </w:rPr>
      </w:pPr>
      <w:r w:rsidRPr="001D3594">
        <w:rPr>
          <w:rFonts w:ascii="Simplified Arabic" w:hAnsi="Simplified Arabic" w:cs="Khalid Art bold"/>
          <w:sz w:val="24"/>
          <w:szCs w:val="24"/>
          <w:rtl/>
          <w:lang w:bidi="ar-JO"/>
        </w:rPr>
        <w:t>تعزيز قدرات الطالب لولوج مجالات معرفية شتى.</w:t>
      </w:r>
    </w:p>
    <w:p w:rsidR="0088436F" w:rsidRDefault="0088436F">
      <w:pPr>
        <w:rPr>
          <w:lang w:bidi="ar-JO"/>
        </w:rPr>
      </w:pPr>
    </w:p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6794E"/>
    <w:multiLevelType w:val="hybridMultilevel"/>
    <w:tmpl w:val="4E629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A49C4"/>
    <w:multiLevelType w:val="hybridMultilevel"/>
    <w:tmpl w:val="5B928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ED"/>
    <w:rsid w:val="00274FE9"/>
    <w:rsid w:val="002830DA"/>
    <w:rsid w:val="006141ED"/>
    <w:rsid w:val="0088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5876FB-7CCE-4499-98E3-CBFE8EBB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2020-10-19T11:46:00Z</cp:lastPrinted>
  <dcterms:created xsi:type="dcterms:W3CDTF">2020-10-19T11:46:00Z</dcterms:created>
  <dcterms:modified xsi:type="dcterms:W3CDTF">2020-10-19T11:46:00Z</dcterms:modified>
</cp:coreProperties>
</file>