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0" w:rsidRPr="005B71CE" w:rsidRDefault="00F51120" w:rsidP="001876F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B32278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B32278" w:rsidRPr="008A5694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  <w:lang w:val="en-US"/>
        </w:rPr>
      </w:pPr>
    </w:p>
    <w:p w:rsidR="00B32278" w:rsidRPr="00B32278" w:rsidRDefault="005B71CE" w:rsidP="00B32278">
      <w:pPr>
        <w:pStyle w:val="ps2"/>
        <w:tabs>
          <w:tab w:val="clear" w:pos="576"/>
          <w:tab w:val="left" w:pos="0"/>
        </w:tabs>
        <w:spacing w:before="120" w:after="120" w:line="240" w:lineRule="auto"/>
      </w:pPr>
      <w:r>
        <w:rPr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7.65pt;margin-top:78.9pt;width:237.15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" strokecolor="white" strokeweight="1pt">
            <v:fill color2="#999" focus="100%" type="gradient"/>
            <v:shadow on="t" color="#7f7f7f" opacity=".5" offset="1pt"/>
            <v:textbox>
              <w:txbxContent>
                <w:p w:rsidR="003D172F" w:rsidRPr="0002388B" w:rsidRDefault="003D172F" w:rsidP="00F51120">
                  <w:pPr>
                    <w:rPr>
                      <w:rFonts w:ascii="Cambria" w:hAnsi="Cambria" w:cs="Andalus"/>
                      <w:sz w:val="56"/>
                      <w:szCs w:val="56"/>
                      <w:u w:val="single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E Syllabus</w:t>
                  </w: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5B71CE" w:rsidP="00B32278">
      <w:r>
        <w:rPr>
          <w:noProof/>
          <w:sz w:val="32"/>
          <w:szCs w:val="32"/>
          <w:lang w:val="en-US"/>
        </w:rPr>
        <w:pict>
          <v:shape id="Text Box 13" o:spid="_x0000_s1027" type="#_x0000_t202" style="position:absolute;margin-left:.9pt;margin-top:8.4pt;width:492.4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" strokecolor="white" strokeweight="1pt">
            <v:fill color2="#999" focus="100%" type="gradient"/>
            <v:shadow on="t" color="#7f7f7f" opacity=".5" offset="1pt"/>
            <v:textbox>
              <w:txbxContent>
                <w:p w:rsidR="00244867" w:rsidRPr="00244867" w:rsidRDefault="003D172F" w:rsidP="004335DB">
                  <w:pP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Name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 w:rsidR="004335DB" w:rsidRPr="004335D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  <w:lang w:val="en-US"/>
                    </w:rPr>
                    <w:t>Shakespeare and the Renaissance Era</w:t>
                  </w:r>
                </w:p>
                <w:p w:rsidR="00244867" w:rsidRPr="00A1666C" w:rsidRDefault="00244867" w:rsidP="00244867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</w:p>
                <w:p w:rsidR="003D172F" w:rsidRPr="00A1666C" w:rsidRDefault="003D172F" w:rsidP="00244867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5B71CE" w:rsidP="00B32278">
      <w:r>
        <w:rPr>
          <w:noProof/>
          <w:lang w:val="en-US"/>
        </w:rPr>
        <w:pict>
          <v:shape id="Text Box 16" o:spid="_x0000_s1028" type="#_x0000_t202" style="position:absolute;margin-left:53.55pt;margin-top:.95pt;width:370.6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" strokecolor="white" strokeweight="1pt">
            <v:fill color2="#999" focus="100%" type="gradient"/>
            <v:shadow on="t" color="#7f7f7f" opacity=".5" offset="1pt"/>
            <v:textbox>
              <w:txbxContent>
                <w:p w:rsidR="004941F4" w:rsidRPr="00A1666C" w:rsidRDefault="004941F4" w:rsidP="004335DB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  <w:lang w:val="en-US"/>
                    </w:rPr>
                    <w:t>Number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 w:rsidR="004335DB" w:rsidRPr="004335D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  <w:lang w:val="en-US"/>
                    </w:rPr>
                    <w:t>01024236</w:t>
                  </w: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Default="00B32278" w:rsidP="00B32278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spacing w:before="120" w:after="120" w:line="240" w:lineRule="auto"/>
      </w:pPr>
      <w:r>
        <w:tab/>
      </w:r>
    </w:p>
    <w:p w:rsidR="009316C4" w:rsidRPr="009316C4" w:rsidRDefault="00F51120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Times New Roman" w:hAnsi="Times New Roman" w:cs="Times New Roman"/>
          <w:sz w:val="4"/>
          <w:szCs w:val="4"/>
        </w:rPr>
      </w:pPr>
      <w:r w:rsidRPr="00B32278">
        <w:br w:type="page"/>
      </w:r>
    </w:p>
    <w:p w:rsidR="001A39E2" w:rsidRPr="001A39E2" w:rsidRDefault="001A39E2" w:rsidP="001A39E2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362710" w:rsidRDefault="00FA6305" w:rsidP="001A39E2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>G</w:t>
      </w:r>
      <w:r w:rsidR="009F38DA" w:rsidRPr="00362710">
        <w:rPr>
          <w:rFonts w:ascii="Cambria" w:hAnsi="Cambria"/>
          <w:sz w:val="22"/>
          <w:szCs w:val="22"/>
        </w:rPr>
        <w:t xml:space="preserve">eneral </w:t>
      </w:r>
      <w:r w:rsidR="001E1F32" w:rsidRPr="00362710">
        <w:rPr>
          <w:rFonts w:ascii="Cambria" w:hAnsi="Cambria"/>
          <w:sz w:val="22"/>
          <w:szCs w:val="22"/>
        </w:rPr>
        <w:t>Course Information</w:t>
      </w:r>
      <w:r w:rsidRPr="00362710">
        <w:rPr>
          <w:rFonts w:ascii="Cambria" w:hAnsi="Cambria"/>
          <w:sz w:val="22"/>
          <w:szCs w:val="22"/>
        </w:rPr>
        <w:t>:</w:t>
      </w:r>
    </w:p>
    <w:tbl>
      <w:tblPr>
        <w:tblW w:w="8046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66"/>
        <w:gridCol w:w="4680"/>
      </w:tblGrid>
      <w:tr w:rsidR="009F38DA" w:rsidRPr="00362710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362710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Course title</w:t>
            </w:r>
          </w:p>
        </w:tc>
        <w:tc>
          <w:tcPr>
            <w:tcW w:w="4680" w:type="dxa"/>
          </w:tcPr>
          <w:p w:rsidR="009F38DA" w:rsidRPr="00362710" w:rsidRDefault="004335DB" w:rsidP="00A96193">
            <w:pPr>
              <w:widowControl w:val="0"/>
              <w:spacing w:after="160" w:line="321" w:lineRule="exact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val="en-US"/>
              </w:rPr>
            </w:pPr>
            <w:r w:rsidRPr="00362710"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val="en-US"/>
              </w:rPr>
              <w:t>Shakespeare and the Renaissance Era</w:t>
            </w:r>
          </w:p>
        </w:tc>
      </w:tr>
      <w:tr w:rsidR="009F38DA" w:rsidRPr="00362710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362710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Course number</w:t>
            </w:r>
          </w:p>
        </w:tc>
        <w:tc>
          <w:tcPr>
            <w:tcW w:w="4680" w:type="dxa"/>
          </w:tcPr>
          <w:p w:rsidR="009F38DA" w:rsidRPr="00362710" w:rsidRDefault="004335DB" w:rsidP="00F137AB">
            <w:pPr>
              <w:pStyle w:val="ps1Char"/>
            </w:pPr>
            <w:r w:rsidRPr="00362710">
              <w:rPr>
                <w:rFonts w:eastAsia="Calibri"/>
                <w:b/>
                <w:bCs/>
                <w:u w:val="single"/>
              </w:rPr>
              <w:t>01024236</w:t>
            </w:r>
          </w:p>
        </w:tc>
      </w:tr>
      <w:tr w:rsidR="009F38DA" w:rsidRPr="00362710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362710" w:rsidRDefault="009F38DA" w:rsidP="008A5694">
            <w:pPr>
              <w:pStyle w:val="ps1Char"/>
            </w:pPr>
            <w:r w:rsidRPr="00362710">
              <w:t>Credit hours (theory, practical)</w:t>
            </w:r>
          </w:p>
        </w:tc>
        <w:tc>
          <w:tcPr>
            <w:tcW w:w="4680" w:type="dxa"/>
          </w:tcPr>
          <w:p w:rsidR="009F38DA" w:rsidRPr="00362710" w:rsidRDefault="00F137AB" w:rsidP="008A5694">
            <w:pPr>
              <w:pStyle w:val="ps1Char"/>
            </w:pPr>
            <w:r w:rsidRPr="00362710">
              <w:rPr>
                <w:b/>
                <w:bCs/>
                <w:lang w:val="en-GB"/>
              </w:rPr>
              <w:t>(3 CHs)</w:t>
            </w:r>
            <w:r w:rsidRPr="00362710">
              <w:t xml:space="preserve"> theory</w:t>
            </w:r>
          </w:p>
        </w:tc>
      </w:tr>
      <w:tr w:rsidR="009F38DA" w:rsidRPr="00362710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362710" w:rsidRDefault="009F38DA" w:rsidP="008A5694">
            <w:pPr>
              <w:pStyle w:val="ps1Char"/>
            </w:pPr>
            <w:r w:rsidRPr="00362710">
              <w:t>Contact hours (theory, practical)</w:t>
            </w:r>
          </w:p>
        </w:tc>
        <w:tc>
          <w:tcPr>
            <w:tcW w:w="4680" w:type="dxa"/>
          </w:tcPr>
          <w:p w:rsidR="009F38DA" w:rsidRPr="00362710" w:rsidRDefault="00296705" w:rsidP="00296705">
            <w:pPr>
              <w:pStyle w:val="ps1Char"/>
            </w:pPr>
            <w:r w:rsidRPr="00362710">
              <w:t>3</w:t>
            </w:r>
            <w:r w:rsidR="00A96193" w:rsidRPr="00362710">
              <w:t>.00-</w:t>
            </w:r>
            <w:r w:rsidRPr="00362710">
              <w:t>4</w:t>
            </w:r>
            <w:r w:rsidR="00A96193" w:rsidRPr="00362710">
              <w:t>:00</w:t>
            </w:r>
            <w:r w:rsidR="00F137AB" w:rsidRPr="00362710">
              <w:t xml:space="preserve"> (theory)</w:t>
            </w:r>
          </w:p>
        </w:tc>
      </w:tr>
      <w:tr w:rsidR="009F38DA" w:rsidRPr="00362710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362710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Prerequisites/co</w:t>
            </w:r>
            <w:r w:rsidR="00CC301B"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-</w:t>
            </w: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requisites</w:t>
            </w:r>
          </w:p>
        </w:tc>
        <w:tc>
          <w:tcPr>
            <w:tcW w:w="4680" w:type="dxa"/>
            <w:vAlign w:val="center"/>
          </w:tcPr>
          <w:p w:rsidR="009F38DA" w:rsidRPr="00362710" w:rsidRDefault="00A96193" w:rsidP="00A96193">
            <w:pPr>
              <w:pStyle w:val="ps1Char"/>
            </w:pPr>
            <w:bookmarkStart w:id="1" w:name="_Hlk14879004"/>
            <w:bookmarkEnd w:id="1"/>
            <w:r w:rsidRPr="00362710">
              <w:rPr>
                <w:rFonts w:eastAsia="Calibri"/>
                <w:b/>
                <w:bCs/>
                <w:u w:val="single"/>
              </w:rPr>
              <w:t>01022131</w:t>
            </w:r>
          </w:p>
        </w:tc>
      </w:tr>
      <w:tr w:rsidR="009F38DA" w:rsidRPr="00362710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362710" w:rsidRDefault="00B461DD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Academic </w:t>
            </w:r>
            <w:r w:rsidR="009F38DA"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</w:p>
        </w:tc>
        <w:tc>
          <w:tcPr>
            <w:tcW w:w="4680" w:type="dxa"/>
          </w:tcPr>
          <w:p w:rsidR="009F38DA" w:rsidRPr="00362710" w:rsidRDefault="0055778E" w:rsidP="008A5694">
            <w:pPr>
              <w:pStyle w:val="ps1Char"/>
            </w:pPr>
            <w:r w:rsidRPr="00362710">
              <w:t>B.A (English)</w:t>
            </w:r>
          </w:p>
        </w:tc>
      </w:tr>
      <w:tr w:rsidR="009F38DA" w:rsidRPr="00362710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362710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Programcode</w:t>
            </w:r>
          </w:p>
        </w:tc>
        <w:tc>
          <w:tcPr>
            <w:tcW w:w="4680" w:type="dxa"/>
          </w:tcPr>
          <w:p w:rsidR="009F38DA" w:rsidRPr="00362710" w:rsidRDefault="0055778E" w:rsidP="008A5694">
            <w:pPr>
              <w:pStyle w:val="ps1Char"/>
            </w:pPr>
            <w:r w:rsidRPr="00362710">
              <w:t>02-</w:t>
            </w:r>
          </w:p>
        </w:tc>
      </w:tr>
      <w:tr w:rsidR="009F38DA" w:rsidRPr="00362710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362710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Awarding institution</w:t>
            </w:r>
          </w:p>
        </w:tc>
        <w:tc>
          <w:tcPr>
            <w:tcW w:w="4680" w:type="dxa"/>
          </w:tcPr>
          <w:p w:rsidR="009F38DA" w:rsidRPr="00362710" w:rsidRDefault="0055778E" w:rsidP="008A5694">
            <w:pPr>
              <w:pStyle w:val="ps1Char"/>
            </w:pPr>
            <w:r w:rsidRPr="00362710">
              <w:t>Isra University</w:t>
            </w:r>
          </w:p>
        </w:tc>
      </w:tr>
      <w:tr w:rsidR="009F38DA" w:rsidRPr="00362710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362710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Faculty</w:t>
            </w:r>
          </w:p>
        </w:tc>
        <w:tc>
          <w:tcPr>
            <w:tcW w:w="4680" w:type="dxa"/>
          </w:tcPr>
          <w:p w:rsidR="009F38DA" w:rsidRPr="00362710" w:rsidRDefault="0055778E" w:rsidP="008A5694">
            <w:pPr>
              <w:pStyle w:val="ps1Char"/>
            </w:pPr>
            <w:r w:rsidRPr="00362710">
              <w:t>Arts Faculty</w:t>
            </w:r>
          </w:p>
        </w:tc>
      </w:tr>
      <w:tr w:rsidR="0055778E" w:rsidRPr="00362710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55778E" w:rsidRPr="00362710" w:rsidRDefault="0055778E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Department</w:t>
            </w:r>
          </w:p>
        </w:tc>
        <w:tc>
          <w:tcPr>
            <w:tcW w:w="4680" w:type="dxa"/>
          </w:tcPr>
          <w:p w:rsidR="0055778E" w:rsidRPr="00362710" w:rsidRDefault="0055778E" w:rsidP="00296705">
            <w:pPr>
              <w:pStyle w:val="ps1Char"/>
            </w:pPr>
            <w:r w:rsidRPr="00362710">
              <w:t xml:space="preserve">Department of English </w:t>
            </w:r>
            <w:r w:rsidR="00296705" w:rsidRPr="00362710">
              <w:t>Language &amp;</w:t>
            </w:r>
            <w:r w:rsidRPr="00362710">
              <w:t xml:space="preserve">Literature </w:t>
            </w:r>
          </w:p>
        </w:tc>
      </w:tr>
      <w:tr w:rsidR="0055778E" w:rsidRPr="00362710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55778E" w:rsidRPr="00362710" w:rsidRDefault="0055778E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Level of course </w:t>
            </w:r>
          </w:p>
        </w:tc>
        <w:tc>
          <w:tcPr>
            <w:tcW w:w="4680" w:type="dxa"/>
          </w:tcPr>
          <w:p w:rsidR="0055778E" w:rsidRPr="00362710" w:rsidRDefault="004335DB" w:rsidP="00244867">
            <w:pPr>
              <w:pStyle w:val="ps1Char"/>
            </w:pPr>
            <w:r w:rsidRPr="00362710">
              <w:t>4</w:t>
            </w:r>
            <w:r w:rsidRPr="00362710">
              <w:rPr>
                <w:vertAlign w:val="superscript"/>
              </w:rPr>
              <w:t>th</w:t>
            </w:r>
            <w:proofErr w:type="gramStart"/>
            <w:r w:rsidRPr="00362710">
              <w:t>.</w:t>
            </w:r>
            <w:r w:rsidR="00A96193" w:rsidRPr="00362710">
              <w:t>.</w:t>
            </w:r>
            <w:proofErr w:type="gramEnd"/>
            <w:r w:rsidR="0055778E" w:rsidRPr="00362710">
              <w:t xml:space="preserve"> year</w:t>
            </w:r>
            <w:r w:rsidR="00553F0D" w:rsidRPr="00362710">
              <w:t>/</w:t>
            </w:r>
            <w:r w:rsidR="00244867" w:rsidRPr="00362710">
              <w:rPr>
                <w:lang w:val="en-GB"/>
              </w:rPr>
              <w:t>2</w:t>
            </w:r>
            <w:r w:rsidR="00244867" w:rsidRPr="00362710">
              <w:rPr>
                <w:vertAlign w:val="superscript"/>
                <w:lang w:val="en-GB"/>
              </w:rPr>
              <w:t>nd</w:t>
            </w:r>
            <w:r w:rsidR="00244867" w:rsidRPr="00362710">
              <w:rPr>
                <w:lang w:val="en-GB"/>
              </w:rPr>
              <w:t>.</w:t>
            </w:r>
            <w:r w:rsidR="00553F0D" w:rsidRPr="00362710">
              <w:rPr>
                <w:lang w:val="en-GB"/>
              </w:rPr>
              <w:t xml:space="preserve"> semester</w:t>
            </w:r>
          </w:p>
        </w:tc>
      </w:tr>
      <w:tr w:rsidR="0055778E" w:rsidRPr="00362710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55778E" w:rsidRPr="00362710" w:rsidRDefault="0055778E" w:rsidP="00B461DD">
            <w:pPr>
              <w:tabs>
                <w:tab w:val="left" w:pos="90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362710">
              <w:rPr>
                <w:rFonts w:ascii="Cambria" w:hAnsi="Cambria"/>
                <w:sz w:val="22"/>
                <w:szCs w:val="22"/>
              </w:rPr>
              <w:t xml:space="preserve">Academic year </w:t>
            </w:r>
            <w:r w:rsidRPr="00362710">
              <w:rPr>
                <w:rFonts w:ascii="Cambria" w:hAnsi="Cambria" w:cs="Calibri"/>
                <w:bCs/>
                <w:sz w:val="22"/>
                <w:szCs w:val="22"/>
              </w:rPr>
              <w:t xml:space="preserve">/semester </w:t>
            </w:r>
          </w:p>
        </w:tc>
        <w:tc>
          <w:tcPr>
            <w:tcW w:w="4680" w:type="dxa"/>
          </w:tcPr>
          <w:p w:rsidR="0055778E" w:rsidRPr="00362710" w:rsidRDefault="0055778E" w:rsidP="008A5694">
            <w:pPr>
              <w:pStyle w:val="ps1Char"/>
            </w:pPr>
            <w:r w:rsidRPr="00362710">
              <w:t>2019-2020/ 1</w:t>
            </w:r>
            <w:r w:rsidRPr="00362710">
              <w:rPr>
                <w:vertAlign w:val="superscript"/>
              </w:rPr>
              <w:t>st</w:t>
            </w:r>
            <w:r w:rsidRPr="00362710">
              <w:t>. semester</w:t>
            </w:r>
          </w:p>
        </w:tc>
      </w:tr>
      <w:tr w:rsidR="0055778E" w:rsidRPr="00362710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55778E" w:rsidRPr="00362710" w:rsidRDefault="0055778E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Awarded qualification</w:t>
            </w:r>
          </w:p>
        </w:tc>
        <w:tc>
          <w:tcPr>
            <w:tcW w:w="4680" w:type="dxa"/>
          </w:tcPr>
          <w:p w:rsidR="0055778E" w:rsidRPr="00362710" w:rsidRDefault="0055778E" w:rsidP="008A5694">
            <w:pPr>
              <w:pStyle w:val="ps1Char"/>
            </w:pPr>
            <w:r w:rsidRPr="00362710">
              <w:t>B.A (English)</w:t>
            </w:r>
          </w:p>
        </w:tc>
      </w:tr>
      <w:tr w:rsidR="0055778E" w:rsidRPr="00362710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55778E" w:rsidRPr="00362710" w:rsidRDefault="0055778E" w:rsidP="001A39E2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62710">
              <w:rPr>
                <w:rFonts w:ascii="Cambria" w:hAnsi="Cambria"/>
                <w:sz w:val="22"/>
                <w:szCs w:val="22"/>
              </w:rPr>
              <w:t>Other department(s) involved in teaching the course</w:t>
            </w:r>
          </w:p>
        </w:tc>
        <w:tc>
          <w:tcPr>
            <w:tcW w:w="4680" w:type="dxa"/>
          </w:tcPr>
          <w:p w:rsidR="0055778E" w:rsidRPr="00362710" w:rsidDel="000E10C1" w:rsidRDefault="00244867" w:rsidP="008A5694">
            <w:pPr>
              <w:pStyle w:val="ps1Char"/>
            </w:pPr>
            <w:r w:rsidRPr="00362710">
              <w:t>-</w:t>
            </w:r>
          </w:p>
        </w:tc>
      </w:tr>
      <w:tr w:rsidR="0055778E" w:rsidRPr="00362710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55778E" w:rsidRPr="00362710" w:rsidRDefault="0055778E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Language of instruction</w:t>
            </w:r>
          </w:p>
        </w:tc>
        <w:tc>
          <w:tcPr>
            <w:tcW w:w="4680" w:type="dxa"/>
            <w:vAlign w:val="center"/>
          </w:tcPr>
          <w:p w:rsidR="0055778E" w:rsidRPr="00362710" w:rsidRDefault="0055778E" w:rsidP="008A5694">
            <w:pPr>
              <w:pStyle w:val="ps1Char"/>
            </w:pPr>
            <w:r w:rsidRPr="00362710">
              <w:t xml:space="preserve">English </w:t>
            </w:r>
          </w:p>
        </w:tc>
      </w:tr>
      <w:tr w:rsidR="0055778E" w:rsidRPr="00362710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55778E" w:rsidRPr="00362710" w:rsidRDefault="0055778E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62710">
              <w:rPr>
                <w:rFonts w:ascii="Cambria" w:hAnsi="Cambria"/>
                <w:b w:val="0"/>
                <w:bCs w:val="0"/>
                <w:sz w:val="22"/>
                <w:szCs w:val="22"/>
              </w:rPr>
              <w:t>Date of production/revision</w:t>
            </w:r>
          </w:p>
        </w:tc>
        <w:tc>
          <w:tcPr>
            <w:tcW w:w="4680" w:type="dxa"/>
          </w:tcPr>
          <w:p w:rsidR="0055778E" w:rsidRPr="00362710" w:rsidRDefault="0055778E" w:rsidP="008A5694">
            <w:pPr>
              <w:pStyle w:val="ps1Char"/>
            </w:pPr>
            <w:r w:rsidRPr="00362710">
              <w:t>15-10-2019</w:t>
            </w:r>
          </w:p>
        </w:tc>
      </w:tr>
    </w:tbl>
    <w:p w:rsidR="00B143AC" w:rsidRPr="00362710" w:rsidRDefault="00DD25CD" w:rsidP="00B32278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 xml:space="preserve">Course </w:t>
      </w:r>
      <w:r w:rsidR="00453BFA" w:rsidRPr="00362710">
        <w:rPr>
          <w:rFonts w:ascii="Cambria" w:hAnsi="Cambria"/>
          <w:sz w:val="22"/>
          <w:szCs w:val="22"/>
        </w:rPr>
        <w:t>Coordinator</w:t>
      </w:r>
      <w:r w:rsidR="0033559A" w:rsidRPr="00362710">
        <w:rPr>
          <w:rFonts w:ascii="Cambria" w:hAnsi="Cambria"/>
          <w:sz w:val="22"/>
          <w:szCs w:val="22"/>
        </w:rPr>
        <w:t>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362710" w:rsidTr="00002735">
        <w:trPr>
          <w:trHeight w:val="1043"/>
        </w:trPr>
        <w:tc>
          <w:tcPr>
            <w:tcW w:w="10080" w:type="dxa"/>
          </w:tcPr>
          <w:p w:rsidR="005C3CE3" w:rsidRPr="00362710" w:rsidRDefault="00B461DD" w:rsidP="00F07062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>Coordinator's</w:t>
            </w:r>
            <w:r w:rsidR="005C3CE3" w:rsidRPr="00362710">
              <w:rPr>
                <w:b/>
                <w:bCs/>
              </w:rPr>
              <w:t xml:space="preserve">Name:  </w:t>
            </w:r>
            <w:r w:rsidR="0055778E" w:rsidRPr="00362710">
              <w:rPr>
                <w:b/>
                <w:bCs/>
              </w:rPr>
              <w:t xml:space="preserve">Dr. </w:t>
            </w:r>
            <w:proofErr w:type="spellStart"/>
            <w:r w:rsidR="0055778E" w:rsidRPr="00362710">
              <w:rPr>
                <w:b/>
                <w:bCs/>
              </w:rPr>
              <w:t>MohamadHilmi</w:t>
            </w:r>
            <w:proofErr w:type="spellEnd"/>
            <w:r w:rsidR="0055778E" w:rsidRPr="00362710">
              <w:rPr>
                <w:b/>
                <w:bCs/>
              </w:rPr>
              <w:t xml:space="preserve"> Al-Ahmad</w:t>
            </w:r>
          </w:p>
          <w:p w:rsidR="003B64AF" w:rsidRPr="00362710" w:rsidRDefault="003B64AF" w:rsidP="00F07062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 xml:space="preserve">Office No.: </w:t>
            </w:r>
            <w:r w:rsidR="00553F0D" w:rsidRPr="00362710">
              <w:rPr>
                <w:b/>
                <w:bCs/>
              </w:rPr>
              <w:t>2308</w:t>
            </w:r>
          </w:p>
          <w:p w:rsidR="005C3CE3" w:rsidRPr="00362710" w:rsidRDefault="005C3CE3" w:rsidP="00B461DD">
            <w:pPr>
              <w:pStyle w:val="ps1Char"/>
              <w:rPr>
                <w:b/>
                <w:bCs/>
                <w:i/>
                <w:iCs/>
              </w:rPr>
            </w:pPr>
            <w:r w:rsidRPr="00362710">
              <w:rPr>
                <w:b/>
                <w:bCs/>
              </w:rPr>
              <w:t xml:space="preserve"> Office Phone:  </w:t>
            </w:r>
            <w:r w:rsidR="0055778E" w:rsidRPr="00362710">
              <w:rPr>
                <w:b/>
                <w:bCs/>
              </w:rPr>
              <w:t>2410</w:t>
            </w:r>
          </w:p>
          <w:p w:rsidR="003B64AF" w:rsidRPr="00362710" w:rsidRDefault="003B64AF" w:rsidP="00A96193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 xml:space="preserve">Office Hours:  </w:t>
            </w:r>
            <w:r w:rsidR="0055778E" w:rsidRPr="00362710">
              <w:rPr>
                <w:b/>
                <w:bCs/>
              </w:rPr>
              <w:t>11-12.</w:t>
            </w:r>
            <w:r w:rsidR="00A96193" w:rsidRPr="00362710">
              <w:rPr>
                <w:b/>
                <w:bCs/>
              </w:rPr>
              <w:t>0</w:t>
            </w:r>
            <w:r w:rsidR="0055778E" w:rsidRPr="00362710">
              <w:rPr>
                <w:b/>
                <w:bCs/>
              </w:rPr>
              <w:t>0</w:t>
            </w:r>
          </w:p>
          <w:p w:rsidR="004C39CD" w:rsidRPr="00362710" w:rsidRDefault="003B64AF" w:rsidP="00F07062">
            <w:pPr>
              <w:pStyle w:val="ps1Char"/>
            </w:pPr>
            <w:r w:rsidRPr="00362710">
              <w:rPr>
                <w:b/>
                <w:bCs/>
              </w:rPr>
              <w:t xml:space="preserve">Email:  </w:t>
            </w:r>
            <w:hyperlink r:id="rId13" w:history="1">
              <w:r w:rsidR="0055778E" w:rsidRPr="00362710">
                <w:rPr>
                  <w:rStyle w:val="Hyperlink"/>
                  <w:rFonts w:ascii="Times New Roman" w:hAnsi="Times New Roman" w:cs="Times New Roman"/>
                </w:rPr>
                <w:t>mohammad.hilmi@iu.edu.jo</w:t>
              </w:r>
            </w:hyperlink>
          </w:p>
          <w:p w:rsidR="0055778E" w:rsidRPr="00362710" w:rsidRDefault="005B71CE" w:rsidP="0055778E">
            <w:pPr>
              <w:pStyle w:val="ps1Char"/>
            </w:pPr>
            <w:hyperlink r:id="rId14" w:history="1">
              <w:r w:rsidR="0055778E" w:rsidRPr="00362710">
                <w:rPr>
                  <w:rStyle w:val="Hyperlink"/>
                  <w:rFonts w:ascii="Times New Roman" w:hAnsi="Times New Roman" w:cs="Times New Roman"/>
                </w:rPr>
                <w:t>dr_hilmi@hotmail.com</w:t>
              </w:r>
            </w:hyperlink>
          </w:p>
          <w:p w:rsidR="0055778E" w:rsidRPr="00362710" w:rsidRDefault="0055778E" w:rsidP="0055778E">
            <w:pPr>
              <w:pStyle w:val="ps1Char"/>
            </w:pPr>
          </w:p>
        </w:tc>
      </w:tr>
    </w:tbl>
    <w:p w:rsidR="009310E1" w:rsidRPr="00362710" w:rsidRDefault="00FA6305" w:rsidP="00B32278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>Other I</w:t>
      </w:r>
      <w:r w:rsidR="00002735" w:rsidRPr="00362710">
        <w:rPr>
          <w:rFonts w:ascii="Cambria" w:hAnsi="Cambria"/>
          <w:sz w:val="22"/>
          <w:szCs w:val="22"/>
        </w:rPr>
        <w:t>nstructors</w:t>
      </w:r>
      <w:r w:rsidRPr="00362710">
        <w:rPr>
          <w:rFonts w:ascii="Cambria" w:hAnsi="Cambria"/>
          <w:sz w:val="22"/>
          <w:szCs w:val="22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362710" w:rsidTr="008A5694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DD" w:rsidRPr="00362710" w:rsidRDefault="00B461DD" w:rsidP="00A96193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 xml:space="preserve">Instructor’s Name:  </w:t>
            </w:r>
          </w:p>
          <w:p w:rsidR="00B461DD" w:rsidRPr="00362710" w:rsidRDefault="00B461DD" w:rsidP="004D2BE3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 xml:space="preserve">Office No.: </w:t>
            </w:r>
          </w:p>
          <w:p w:rsidR="00B461DD" w:rsidRPr="00362710" w:rsidRDefault="00B461DD" w:rsidP="00A96193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 xml:space="preserve">Office Phone:  </w:t>
            </w:r>
          </w:p>
          <w:p w:rsidR="00B461DD" w:rsidRPr="00362710" w:rsidRDefault="00B461DD" w:rsidP="004D2BE3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 xml:space="preserve">Office Hours:  </w:t>
            </w:r>
          </w:p>
          <w:p w:rsidR="00597EAF" w:rsidRPr="00362710" w:rsidRDefault="00B461DD" w:rsidP="004D2BE3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 xml:space="preserve">Email:  </w:t>
            </w:r>
          </w:p>
        </w:tc>
      </w:tr>
    </w:tbl>
    <w:p w:rsidR="00F50625" w:rsidRPr="00362710" w:rsidRDefault="00002735" w:rsidP="004D2BE3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>Course Description</w:t>
      </w:r>
      <w:r w:rsidR="00FA6305" w:rsidRPr="00362710">
        <w:rPr>
          <w:rFonts w:ascii="Cambria" w:hAnsi="Cambria"/>
          <w:sz w:val="22"/>
          <w:szCs w:val="22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362710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5DB" w:rsidRPr="00362710" w:rsidRDefault="004335DB" w:rsidP="004335DB">
            <w:pPr>
              <w:widowControl w:val="0"/>
              <w:spacing w:after="160" w:line="321" w:lineRule="exact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Exposure to the Elizabethan Age; </w:t>
            </w:r>
          </w:p>
          <w:p w:rsidR="004335DB" w:rsidRPr="00362710" w:rsidRDefault="004335DB" w:rsidP="004335DB">
            <w:pPr>
              <w:widowControl w:val="0"/>
              <w:spacing w:after="160" w:line="321" w:lineRule="exact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Introduction to the literary world of William Shakespeare: Drama and poetry; </w:t>
            </w:r>
          </w:p>
          <w:p w:rsidR="00683A68" w:rsidRPr="00362710" w:rsidRDefault="004335DB" w:rsidP="004335DB">
            <w:pPr>
              <w:widowControl w:val="0"/>
              <w:spacing w:after="160" w:line="321" w:lineRule="exact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Detailed study of some Shakespearean plays and sonnets.</w:t>
            </w:r>
          </w:p>
        </w:tc>
      </w:tr>
    </w:tbl>
    <w:p w:rsidR="00EE0CDE" w:rsidRPr="00362710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lastRenderedPageBreak/>
        <w:t>Text Book</w:t>
      </w:r>
      <w:r w:rsidR="00EE0CDE" w:rsidRPr="00362710">
        <w:rPr>
          <w:rFonts w:ascii="Cambria" w:hAnsi="Cambria"/>
          <w:sz w:val="22"/>
          <w:szCs w:val="22"/>
        </w:rPr>
        <w:t xml:space="preserve">: </w:t>
      </w:r>
      <w:r w:rsidRPr="00362710">
        <w:rPr>
          <w:rFonts w:ascii="Cambria" w:hAnsi="Cambria"/>
          <w:i/>
          <w:iCs/>
          <w:sz w:val="22"/>
          <w:szCs w:val="22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E0CDE" w:rsidRPr="00362710" w:rsidTr="00E27632">
        <w:trPr>
          <w:trHeight w:val="53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10" w:rsidRPr="00362710" w:rsidRDefault="00362710" w:rsidP="00362710">
            <w:pPr>
              <w:numPr>
                <w:ilvl w:val="0"/>
                <w:numId w:val="30"/>
              </w:numPr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</w:pPr>
            <w:r w:rsidRPr="00362710">
              <w:rPr>
                <w:rFonts w:asciiTheme="majorHAnsi" w:hAnsiTheme="majorHAnsi"/>
                <w:i/>
                <w:iCs/>
                <w:sz w:val="22"/>
                <w:szCs w:val="22"/>
                <w:lang w:val="en-US"/>
              </w:rPr>
              <w:t>John Peck and Martin Coyle: A Brief History of English Literature, Palgrave</w:t>
            </w:r>
            <w:proofErr w:type="gramStart"/>
            <w:r w:rsidRPr="00362710">
              <w:rPr>
                <w:rFonts w:asciiTheme="majorHAnsi" w:hAnsiTheme="majorHAnsi"/>
                <w:i/>
                <w:iCs/>
                <w:sz w:val="22"/>
                <w:szCs w:val="22"/>
                <w:lang w:val="en-US"/>
              </w:rPr>
              <w:t>,2002</w:t>
            </w:r>
            <w:proofErr w:type="gramEnd"/>
            <w:r w:rsidRPr="00362710">
              <w:rPr>
                <w:rFonts w:asciiTheme="majorHAnsi" w:hAnsiTheme="majorHAnsi"/>
                <w:i/>
                <w:iCs/>
                <w:sz w:val="22"/>
                <w:szCs w:val="22"/>
                <w:lang w:val="en-US"/>
              </w:rPr>
              <w:t xml:space="preserve">.  </w:t>
            </w:r>
            <w:proofErr w:type="spellStart"/>
            <w:proofErr w:type="gramStart"/>
            <w:r w:rsidRPr="00362710">
              <w:rPr>
                <w:rFonts w:asciiTheme="majorHAnsi" w:hAnsiTheme="majorHAnsi"/>
                <w:i/>
                <w:iCs/>
                <w:sz w:val="22"/>
                <w:szCs w:val="22"/>
                <w:lang w:val="en-US"/>
              </w:rPr>
              <w:t>rptd</w:t>
            </w:r>
            <w:proofErr w:type="spellEnd"/>
            <w:proofErr w:type="gramEnd"/>
            <w:r w:rsidRPr="00362710">
              <w:rPr>
                <w:rFonts w:asciiTheme="majorHAnsi" w:hAnsiTheme="majorHAnsi"/>
                <w:i/>
                <w:iCs/>
                <w:sz w:val="22"/>
                <w:szCs w:val="22"/>
                <w:lang w:val="en-US"/>
              </w:rPr>
              <w:t>. 2004.</w:t>
            </w:r>
            <w:hyperlink r:id="rId15" w:history="1">
              <w:r w:rsidRPr="00362710">
                <w:rPr>
                  <w:rStyle w:val="Hyperlink"/>
                  <w:sz w:val="22"/>
                  <w:szCs w:val="22"/>
                </w:rPr>
                <w:t>https://www.amazon.in/Brief-History-English-Literature/dp/1137352655/ref=dp_ob_title_bk</w:t>
              </w:r>
            </w:hyperlink>
          </w:p>
          <w:p w:rsidR="00CC301B" w:rsidRPr="002D50A7" w:rsidRDefault="00362710" w:rsidP="002D50A7">
            <w:pPr>
              <w:numPr>
                <w:ilvl w:val="0"/>
                <w:numId w:val="30"/>
              </w:numPr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</w:pPr>
            <w:r w:rsidRPr="00362710">
              <w:rPr>
                <w:rFonts w:asciiTheme="majorHAnsi" w:hAnsiTheme="majorHAns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William Shakespeare: </w:t>
            </w:r>
            <w:r w:rsidRPr="00362710">
              <w:rPr>
                <w:rFonts w:asciiTheme="majorHAnsi" w:hAnsiTheme="majorHAnsi"/>
                <w:b/>
                <w:bCs/>
                <w:i/>
                <w:iCs/>
                <w:color w:val="333333"/>
                <w:sz w:val="22"/>
                <w:szCs w:val="22"/>
                <w:shd w:val="clear" w:color="auto" w:fill="FFFFFF"/>
              </w:rPr>
              <w:t>Hamlet</w:t>
            </w:r>
            <w:r w:rsidRPr="00362710">
              <w:rPr>
                <w:rFonts w:asciiTheme="majorHAnsi" w:hAnsiTheme="majorHAnsi"/>
                <w:b/>
                <w:bCs/>
                <w:color w:val="333333"/>
                <w:sz w:val="22"/>
                <w:szCs w:val="22"/>
                <w:shd w:val="clear" w:color="auto" w:fill="FFFFFF"/>
              </w:rPr>
              <w:t>. york Classics</w:t>
            </w:r>
            <w:r w:rsidRPr="00362710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hyperlink r:id="rId16" w:history="1">
              <w:r w:rsidRPr="00362710">
                <w:rPr>
                  <w:rStyle w:val="Hyperlink"/>
                  <w:sz w:val="22"/>
                  <w:szCs w:val="22"/>
                </w:rPr>
                <w:t>https://www.jarir.com/sa-en/librairie-du-liban-english-books-141623.html</w:t>
              </w:r>
            </w:hyperlink>
          </w:p>
        </w:tc>
      </w:tr>
    </w:tbl>
    <w:p w:rsidR="00192405" w:rsidRPr="00362710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 xml:space="preserve">References: </w:t>
      </w:r>
      <w:r w:rsidR="009316C4" w:rsidRPr="00362710">
        <w:rPr>
          <w:rFonts w:ascii="Cambria" w:hAnsi="Cambria"/>
          <w:i/>
          <w:iCs/>
          <w:sz w:val="22"/>
          <w:szCs w:val="22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192405" w:rsidRPr="00362710" w:rsidTr="001B0E21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81" w:rsidRPr="00362710" w:rsidRDefault="00192405" w:rsidP="00DB6081">
            <w:pPr>
              <w:spacing w:after="120"/>
              <w:ind w:left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hAnsi="Times New Roman"/>
                <w:sz w:val="22"/>
                <w:szCs w:val="22"/>
                <w:lang w:val="en-US"/>
              </w:rPr>
              <w:t>Required book (s), assigned reading and audio-visuals:</w:t>
            </w:r>
          </w:p>
          <w:p w:rsidR="004F4967" w:rsidRPr="00362710" w:rsidRDefault="004F4967" w:rsidP="004F4967">
            <w:pPr>
              <w:numPr>
                <w:ilvl w:val="0"/>
                <w:numId w:val="25"/>
              </w:num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Davies, Marion Wynne, ed. (1990), </w:t>
            </w:r>
            <w:proofErr w:type="gramStart"/>
            <w:r w:rsidRPr="00362710">
              <w:rPr>
                <w:rFonts w:ascii="Times New Roman" w:eastAsia="Calibri" w:hAnsi="Times New Roman"/>
                <w:i/>
                <w:iCs/>
                <w:sz w:val="22"/>
                <w:szCs w:val="22"/>
                <w:lang w:val="en-US"/>
              </w:rPr>
              <w:t>The</w:t>
            </w:r>
            <w:proofErr w:type="gramEnd"/>
            <w:r w:rsidRPr="00362710">
              <w:rPr>
                <w:rFonts w:ascii="Times New Roman" w:eastAsia="Calibri" w:hAnsi="Times New Roman"/>
                <w:i/>
                <w:iCs/>
                <w:sz w:val="22"/>
                <w:szCs w:val="22"/>
                <w:lang w:val="en-US"/>
              </w:rPr>
              <w:t xml:space="preserve"> Bloomsbury Guide to English Literature</w:t>
            </w: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, New York: Prentice Hall.</w:t>
            </w:r>
          </w:p>
          <w:p w:rsidR="00A47E66" w:rsidRPr="00362710" w:rsidRDefault="00A47E66" w:rsidP="00A47E66">
            <w:pPr>
              <w:numPr>
                <w:ilvl w:val="0"/>
                <w:numId w:val="25"/>
              </w:num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Drabble, Margaret, ed. (1996), </w:t>
            </w:r>
            <w:r w:rsidRPr="00362710">
              <w:rPr>
                <w:rFonts w:ascii="Times New Roman" w:eastAsia="Calibri" w:hAnsi="Times New Roman"/>
                <w:i/>
                <w:iCs/>
                <w:sz w:val="22"/>
                <w:szCs w:val="22"/>
                <w:lang w:val="en-US"/>
              </w:rPr>
              <w:t>The Oxford Companion to English Literature</w:t>
            </w: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, Oxford: Oxford University Press.</w:t>
            </w:r>
          </w:p>
          <w:p w:rsidR="00A47E66" w:rsidRPr="00362710" w:rsidRDefault="002F0B3A" w:rsidP="002F0B3A">
            <w:pPr>
              <w:numPr>
                <w:ilvl w:val="0"/>
                <w:numId w:val="25"/>
              </w:numPr>
              <w:rPr>
                <w:sz w:val="22"/>
                <w:szCs w:val="22"/>
                <w:lang w:bidi="ar-JO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Texts of poems and plays to </w:t>
            </w:r>
            <w:proofErr w:type="gramStart"/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be announced</w:t>
            </w:r>
            <w:proofErr w:type="gramEnd"/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in classroom.</w:t>
            </w:r>
          </w:p>
        </w:tc>
      </w:tr>
    </w:tbl>
    <w:p w:rsidR="009F38DA" w:rsidRPr="00362710" w:rsidRDefault="009F38DA" w:rsidP="00B32278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>Course Educational Objectives (CEO</w:t>
      </w:r>
      <w:r w:rsidR="00C8024C" w:rsidRPr="00362710">
        <w:rPr>
          <w:rFonts w:ascii="Cambria" w:hAnsi="Cambria"/>
          <w:sz w:val="22"/>
          <w:szCs w:val="22"/>
        </w:rPr>
        <w:t>s</w:t>
      </w:r>
      <w:r w:rsidRPr="00362710">
        <w:rPr>
          <w:rFonts w:ascii="Cambria" w:hAnsi="Cambria"/>
          <w:sz w:val="22"/>
          <w:szCs w:val="22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458"/>
      </w:tblGrid>
      <w:tr w:rsidR="00C72E8B" w:rsidRPr="00362710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C72E8B" w:rsidRPr="00362710" w:rsidRDefault="00C72E8B" w:rsidP="00C72E8B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8" w:type="dxa"/>
            <w:shd w:val="clear" w:color="auto" w:fill="auto"/>
          </w:tcPr>
          <w:p w:rsidR="00C72E8B" w:rsidRPr="00362710" w:rsidRDefault="00C72E8B" w:rsidP="00C72E8B">
            <w:pPr>
              <w:spacing w:line="360" w:lineRule="auto"/>
              <w:jc w:val="lowKashida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To familiarize students with the Shakespearean theatre and what distinguishes it from that of his contemporaries. </w:t>
            </w:r>
          </w:p>
        </w:tc>
      </w:tr>
      <w:tr w:rsidR="00C72E8B" w:rsidRPr="00362710" w:rsidTr="002D50A7">
        <w:trPr>
          <w:trHeight w:val="276"/>
        </w:trPr>
        <w:tc>
          <w:tcPr>
            <w:tcW w:w="648" w:type="dxa"/>
            <w:shd w:val="clear" w:color="auto" w:fill="F2F2F2"/>
          </w:tcPr>
          <w:p w:rsidR="00C72E8B" w:rsidRPr="00362710" w:rsidRDefault="00C72E8B" w:rsidP="00C72E8B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8" w:type="dxa"/>
            <w:shd w:val="clear" w:color="auto" w:fill="auto"/>
          </w:tcPr>
          <w:p w:rsidR="00C72E8B" w:rsidRPr="00362710" w:rsidRDefault="00C72E8B" w:rsidP="00C72E8B">
            <w:pPr>
              <w:spacing w:line="360" w:lineRule="auto"/>
              <w:jc w:val="lowKashida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To highlight sufficient background of Elizabethan culture, traditions, and political life. </w:t>
            </w:r>
          </w:p>
        </w:tc>
      </w:tr>
      <w:tr w:rsidR="00C72E8B" w:rsidRPr="00362710" w:rsidTr="002D50A7">
        <w:trPr>
          <w:trHeight w:val="311"/>
        </w:trPr>
        <w:tc>
          <w:tcPr>
            <w:tcW w:w="648" w:type="dxa"/>
            <w:shd w:val="clear" w:color="auto" w:fill="F2F2F2"/>
          </w:tcPr>
          <w:p w:rsidR="00C72E8B" w:rsidRPr="00362710" w:rsidRDefault="00C72E8B" w:rsidP="00C72E8B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8" w:type="dxa"/>
            <w:shd w:val="clear" w:color="auto" w:fill="auto"/>
          </w:tcPr>
          <w:p w:rsidR="00C72E8B" w:rsidRPr="00362710" w:rsidRDefault="00C72E8B" w:rsidP="00086993">
            <w:pPr>
              <w:spacing w:line="360" w:lineRule="auto"/>
              <w:jc w:val="lowKashida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To highlight </w:t>
            </w:r>
            <w:r w:rsidR="00086993"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Shakespeare's </w:t>
            </w: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use of earlier texts as sources of inspiration and methods of writing.</w:t>
            </w:r>
          </w:p>
        </w:tc>
      </w:tr>
      <w:tr w:rsidR="00C72E8B" w:rsidRPr="00362710" w:rsidTr="002D50A7">
        <w:trPr>
          <w:trHeight w:val="358"/>
        </w:trPr>
        <w:tc>
          <w:tcPr>
            <w:tcW w:w="648" w:type="dxa"/>
            <w:shd w:val="clear" w:color="auto" w:fill="F2F2F2"/>
          </w:tcPr>
          <w:p w:rsidR="00C72E8B" w:rsidRPr="00362710" w:rsidRDefault="00C72E8B" w:rsidP="00C72E8B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8" w:type="dxa"/>
            <w:shd w:val="clear" w:color="auto" w:fill="auto"/>
          </w:tcPr>
          <w:p w:rsidR="00C72E8B" w:rsidRPr="00362710" w:rsidRDefault="00C72E8B" w:rsidP="00C72E8B">
            <w:pPr>
              <w:spacing w:line="360" w:lineRule="auto"/>
              <w:jc w:val="lowKashida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To enrich students' knowledge of renaissance and Elizabethan literature.</w:t>
            </w:r>
          </w:p>
        </w:tc>
      </w:tr>
    </w:tbl>
    <w:p w:rsidR="003D172F" w:rsidRPr="00362710" w:rsidRDefault="001F2545" w:rsidP="00B32278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>Intend</w:t>
      </w:r>
      <w:r w:rsidR="00A1666C" w:rsidRPr="00362710">
        <w:rPr>
          <w:rFonts w:ascii="Cambria" w:hAnsi="Cambria"/>
          <w:sz w:val="22"/>
          <w:szCs w:val="22"/>
        </w:rPr>
        <w:t>ed</w:t>
      </w:r>
      <w:r w:rsidR="003D172F" w:rsidRPr="00362710">
        <w:rPr>
          <w:rFonts w:ascii="Cambria" w:hAnsi="Cambria"/>
          <w:sz w:val="22"/>
          <w:szCs w:val="22"/>
        </w:rPr>
        <w:t xml:space="preserve">Learning Outcomes (ILO’s):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6333"/>
        <w:gridCol w:w="1622"/>
        <w:gridCol w:w="1466"/>
      </w:tblGrid>
      <w:tr w:rsidR="00E1761B" w:rsidRPr="00362710" w:rsidTr="00DB6081">
        <w:trPr>
          <w:trHeight w:val="69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2F2F2"/>
          </w:tcPr>
          <w:p w:rsidR="003D172F" w:rsidRPr="00362710" w:rsidRDefault="003D172F" w:rsidP="003F3EDD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6333" w:type="dxa"/>
            <w:shd w:val="clear" w:color="auto" w:fill="F2F2F2"/>
            <w:vAlign w:val="center"/>
          </w:tcPr>
          <w:p w:rsidR="003D172F" w:rsidRPr="00362710" w:rsidRDefault="001F2545" w:rsidP="008A5694">
            <w:pPr>
              <w:pStyle w:val="ps1Char"/>
            </w:pPr>
            <w:r w:rsidRPr="00362710">
              <w:t>Intend</w:t>
            </w:r>
            <w:r w:rsidR="00C8024C" w:rsidRPr="00362710">
              <w:t>ed</w:t>
            </w:r>
            <w:r w:rsidR="003D172F" w:rsidRPr="00362710">
              <w:t xml:space="preserve"> Learning Outcomes (ILO’s)</w:t>
            </w:r>
          </w:p>
        </w:tc>
        <w:tc>
          <w:tcPr>
            <w:tcW w:w="1622" w:type="dxa"/>
            <w:shd w:val="clear" w:color="auto" w:fill="F2F2F2"/>
            <w:vAlign w:val="center"/>
          </w:tcPr>
          <w:p w:rsidR="003D172F" w:rsidRPr="00362710" w:rsidRDefault="003D172F" w:rsidP="009316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>Relationship to CEO</w:t>
            </w:r>
            <w:r w:rsidR="00C8024C"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466" w:type="dxa"/>
            <w:shd w:val="clear" w:color="auto" w:fill="F2F2F2"/>
            <w:vAlign w:val="center"/>
          </w:tcPr>
          <w:p w:rsidR="003D172F" w:rsidRPr="00362710" w:rsidRDefault="003D172F" w:rsidP="009316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Contribution </w:t>
            </w:r>
            <w:r w:rsidR="00C8024C"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>to PLOs</w:t>
            </w:r>
          </w:p>
        </w:tc>
      </w:tr>
      <w:tr w:rsidR="006259D2" w:rsidRPr="00362710" w:rsidTr="002D50A7">
        <w:trPr>
          <w:trHeight w:val="468"/>
        </w:trPr>
        <w:tc>
          <w:tcPr>
            <w:tcW w:w="685" w:type="dxa"/>
            <w:shd w:val="clear" w:color="auto" w:fill="F2F2F2"/>
            <w:vAlign w:val="center"/>
          </w:tcPr>
          <w:p w:rsidR="006259D2" w:rsidRPr="00362710" w:rsidRDefault="006259D2" w:rsidP="008A5694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362710">
              <w:rPr>
                <w:b/>
                <w:bCs/>
              </w:rPr>
              <w:t>A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362710" w:rsidRDefault="006259D2" w:rsidP="008A5694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>Knowledge and Understanding:</w:t>
            </w:r>
          </w:p>
        </w:tc>
      </w:tr>
      <w:tr w:rsidR="00BC4EBF" w:rsidRPr="00362710" w:rsidTr="00FA598B">
        <w:trPr>
          <w:trHeight w:val="408"/>
        </w:trPr>
        <w:tc>
          <w:tcPr>
            <w:tcW w:w="685" w:type="dxa"/>
            <w:shd w:val="clear" w:color="auto" w:fill="F2F2F2"/>
            <w:vAlign w:val="center"/>
          </w:tcPr>
          <w:p w:rsidR="00BC4EBF" w:rsidRPr="00362710" w:rsidRDefault="00BC4EBF" w:rsidP="008A5694">
            <w:pPr>
              <w:pStyle w:val="ps1numbered"/>
              <w:numPr>
                <w:ilvl w:val="0"/>
                <w:numId w:val="0"/>
              </w:numPr>
            </w:pPr>
            <w:r w:rsidRPr="00362710">
              <w:t>A1</w:t>
            </w:r>
          </w:p>
        </w:tc>
        <w:tc>
          <w:tcPr>
            <w:tcW w:w="6333" w:type="dxa"/>
            <w:shd w:val="clear" w:color="auto" w:fill="auto"/>
          </w:tcPr>
          <w:p w:rsidR="00BC4EBF" w:rsidRPr="00362710" w:rsidRDefault="004335DB" w:rsidP="004335DB">
            <w:pPr>
              <w:widowControl w:val="0"/>
              <w:spacing w:after="160" w:line="321" w:lineRule="exact"/>
              <w:ind w:left="440"/>
              <w:contextualSpacing/>
              <w:rPr>
                <w:rFonts w:ascii="Calibri Light" w:eastAsia="Calibri" w:hAnsi="Calibri Light" w:cs="Calibri Light"/>
                <w:sz w:val="22"/>
                <w:szCs w:val="22"/>
                <w:lang w:val="en-US" w:bidi="ar-JO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Instill the particularity of Shakespeare's plays.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C4EBF" w:rsidRPr="00362710" w:rsidRDefault="00BC4EBF" w:rsidP="00793011">
            <w:pPr>
              <w:pStyle w:val="ps1Char"/>
            </w:pPr>
            <w:r w:rsidRPr="00362710">
              <w:t>CEO3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C4EBF" w:rsidRPr="00362710" w:rsidRDefault="00BC4EBF" w:rsidP="00A06BE6">
            <w:pPr>
              <w:pStyle w:val="ps1Char"/>
            </w:pPr>
            <w:r w:rsidRPr="00362710">
              <w:t>PLO2,4</w:t>
            </w:r>
          </w:p>
        </w:tc>
      </w:tr>
      <w:tr w:rsidR="00BC4EBF" w:rsidRPr="00362710" w:rsidTr="002D50A7">
        <w:trPr>
          <w:trHeight w:val="496"/>
        </w:trPr>
        <w:tc>
          <w:tcPr>
            <w:tcW w:w="685" w:type="dxa"/>
            <w:shd w:val="clear" w:color="auto" w:fill="F2F2F2"/>
            <w:vAlign w:val="center"/>
          </w:tcPr>
          <w:p w:rsidR="00BC4EBF" w:rsidRPr="00362710" w:rsidRDefault="00BC4EBF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362710">
              <w:rPr>
                <w:b/>
                <w:bCs/>
              </w:rPr>
              <w:t>B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BC4EBF" w:rsidRPr="00362710" w:rsidRDefault="00BC4EBF" w:rsidP="008A5694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>Intellectual skills:</w:t>
            </w:r>
          </w:p>
        </w:tc>
      </w:tr>
      <w:tr w:rsidR="00BC4EBF" w:rsidRPr="00362710" w:rsidTr="00971BC4">
        <w:trPr>
          <w:trHeight w:val="272"/>
        </w:trPr>
        <w:tc>
          <w:tcPr>
            <w:tcW w:w="685" w:type="dxa"/>
            <w:shd w:val="clear" w:color="auto" w:fill="F2F2F2"/>
            <w:vAlign w:val="center"/>
          </w:tcPr>
          <w:p w:rsidR="00BC4EBF" w:rsidRPr="00362710" w:rsidRDefault="00BC4EBF" w:rsidP="00837576">
            <w:pPr>
              <w:pStyle w:val="ps1numbered"/>
              <w:numPr>
                <w:ilvl w:val="0"/>
                <w:numId w:val="0"/>
              </w:numPr>
            </w:pPr>
            <w:r w:rsidRPr="00362710">
              <w:t>B1</w:t>
            </w:r>
          </w:p>
        </w:tc>
        <w:tc>
          <w:tcPr>
            <w:tcW w:w="6333" w:type="dxa"/>
            <w:shd w:val="clear" w:color="auto" w:fill="auto"/>
          </w:tcPr>
          <w:p w:rsidR="00BC4EBF" w:rsidRPr="00362710" w:rsidRDefault="004335DB" w:rsidP="00003701">
            <w:pPr>
              <w:widowControl w:val="0"/>
              <w:spacing w:after="160" w:line="321" w:lineRule="exact"/>
              <w:contextualSpacing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Interrelate between word and action in his plays.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C4EBF" w:rsidRPr="00362710" w:rsidRDefault="00BC4EBF" w:rsidP="00793011">
            <w:pPr>
              <w:pStyle w:val="ps1Char"/>
            </w:pPr>
            <w:r w:rsidRPr="00362710">
              <w:t>CEO4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C4EBF" w:rsidRPr="00362710" w:rsidRDefault="00BC4EBF" w:rsidP="00BC4EBF">
            <w:pPr>
              <w:pStyle w:val="ps1Char"/>
            </w:pPr>
            <w:r w:rsidRPr="00362710">
              <w:t>PLO1,3</w:t>
            </w:r>
          </w:p>
        </w:tc>
      </w:tr>
      <w:tr w:rsidR="00BC4EBF" w:rsidRPr="00362710" w:rsidTr="002D50A7">
        <w:trPr>
          <w:trHeight w:val="426"/>
        </w:trPr>
        <w:tc>
          <w:tcPr>
            <w:tcW w:w="685" w:type="dxa"/>
            <w:shd w:val="clear" w:color="auto" w:fill="F2F2F2"/>
            <w:vAlign w:val="center"/>
          </w:tcPr>
          <w:p w:rsidR="00BC4EBF" w:rsidRPr="00362710" w:rsidRDefault="00BC4EBF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362710">
              <w:rPr>
                <w:b/>
                <w:bCs/>
              </w:rPr>
              <w:t>C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BC4EBF" w:rsidRPr="00362710" w:rsidRDefault="00BC4EBF" w:rsidP="008A5694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>Subject specific skills:</w:t>
            </w:r>
          </w:p>
        </w:tc>
      </w:tr>
      <w:tr w:rsidR="00BC4EBF" w:rsidRPr="00362710" w:rsidTr="00364EC6">
        <w:trPr>
          <w:trHeight w:val="265"/>
        </w:trPr>
        <w:tc>
          <w:tcPr>
            <w:tcW w:w="685" w:type="dxa"/>
            <w:shd w:val="clear" w:color="auto" w:fill="F2F2F2"/>
            <w:vAlign w:val="center"/>
          </w:tcPr>
          <w:p w:rsidR="00BC4EBF" w:rsidRPr="00362710" w:rsidRDefault="00BC4EBF" w:rsidP="00837576">
            <w:pPr>
              <w:pStyle w:val="ps1numbered"/>
              <w:numPr>
                <w:ilvl w:val="0"/>
                <w:numId w:val="0"/>
              </w:numPr>
            </w:pPr>
            <w:r w:rsidRPr="00362710">
              <w:t>C1</w:t>
            </w:r>
          </w:p>
        </w:tc>
        <w:tc>
          <w:tcPr>
            <w:tcW w:w="6333" w:type="dxa"/>
            <w:shd w:val="clear" w:color="auto" w:fill="auto"/>
          </w:tcPr>
          <w:p w:rsidR="00BC4EBF" w:rsidRPr="00362710" w:rsidRDefault="004335DB" w:rsidP="00A96193">
            <w:pPr>
              <w:widowControl w:val="0"/>
              <w:spacing w:after="160" w:line="321" w:lineRule="exact"/>
              <w:contextualSpacing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36271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Deal with certain delicate and intricate characteristics of Shakespeare's characters in general.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C4EBF" w:rsidRPr="00362710" w:rsidRDefault="00BC4EBF" w:rsidP="00793011">
            <w:pPr>
              <w:pStyle w:val="ps1Char"/>
            </w:pPr>
            <w:r w:rsidRPr="00362710">
              <w:t>CEO1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C4EBF" w:rsidRPr="00362710" w:rsidRDefault="00BC4EBF" w:rsidP="008A5694">
            <w:pPr>
              <w:pStyle w:val="ps1Char"/>
            </w:pPr>
            <w:r w:rsidRPr="00362710">
              <w:t>PLO7,8</w:t>
            </w:r>
          </w:p>
        </w:tc>
      </w:tr>
      <w:tr w:rsidR="00BC4EBF" w:rsidRPr="00362710" w:rsidTr="00B461DD">
        <w:trPr>
          <w:trHeight w:val="406"/>
        </w:trPr>
        <w:tc>
          <w:tcPr>
            <w:tcW w:w="685" w:type="dxa"/>
            <w:shd w:val="clear" w:color="auto" w:fill="F2F2F2"/>
            <w:vAlign w:val="center"/>
          </w:tcPr>
          <w:p w:rsidR="00BC4EBF" w:rsidRPr="00362710" w:rsidRDefault="00BC4EBF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362710">
              <w:rPr>
                <w:b/>
                <w:bCs/>
              </w:rPr>
              <w:t>D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BC4EBF" w:rsidRPr="00362710" w:rsidRDefault="00BC4EBF" w:rsidP="008A5694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>Transferable skills:</w:t>
            </w:r>
          </w:p>
        </w:tc>
      </w:tr>
      <w:tr w:rsidR="00BC4EBF" w:rsidRPr="00362710" w:rsidTr="00B461DD">
        <w:trPr>
          <w:trHeight w:val="192"/>
        </w:trPr>
        <w:tc>
          <w:tcPr>
            <w:tcW w:w="685" w:type="dxa"/>
            <w:shd w:val="clear" w:color="auto" w:fill="F2F2F2"/>
            <w:vAlign w:val="center"/>
          </w:tcPr>
          <w:p w:rsidR="00BC4EBF" w:rsidRPr="00362710" w:rsidRDefault="00BC4EBF" w:rsidP="00837576">
            <w:pPr>
              <w:pStyle w:val="ps1numbered"/>
              <w:numPr>
                <w:ilvl w:val="0"/>
                <w:numId w:val="0"/>
              </w:numPr>
            </w:pPr>
            <w:r w:rsidRPr="00362710">
              <w:t>D1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C4EBF" w:rsidRPr="00362710" w:rsidRDefault="004335DB" w:rsidP="00A96193">
            <w:pPr>
              <w:pStyle w:val="ps1Char"/>
            </w:pPr>
            <w:r w:rsidRPr="00362710">
              <w:rPr>
                <w:rFonts w:eastAsia="Calibri"/>
              </w:rPr>
              <w:t>Gain more literary and vocabulary output from dramatic instances and poetic language.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C4EBF" w:rsidRPr="00362710" w:rsidRDefault="00BC4EBF" w:rsidP="00793011">
            <w:pPr>
              <w:pStyle w:val="ps1Char"/>
            </w:pPr>
            <w:r w:rsidRPr="00362710">
              <w:t>CEO2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C4EBF" w:rsidRPr="00362710" w:rsidRDefault="00BC4EBF" w:rsidP="00BC4EBF">
            <w:pPr>
              <w:pStyle w:val="ps1Char"/>
            </w:pPr>
            <w:r w:rsidRPr="00362710">
              <w:t>PLO5,6</w:t>
            </w:r>
          </w:p>
        </w:tc>
      </w:tr>
    </w:tbl>
    <w:p w:rsidR="00B32278" w:rsidRPr="00362710" w:rsidRDefault="00B32278" w:rsidP="00E27632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>Topic Outline and Schedule: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8"/>
        <w:gridCol w:w="893"/>
        <w:gridCol w:w="1145"/>
      </w:tblGrid>
      <w:tr w:rsidR="001D1E9F" w:rsidRPr="00362710" w:rsidTr="00086993">
        <w:trPr>
          <w:trHeight w:val="516"/>
        </w:trPr>
        <w:tc>
          <w:tcPr>
            <w:tcW w:w="3992" w:type="pct"/>
            <w:shd w:val="clear" w:color="auto" w:fill="F2F2F2"/>
            <w:vAlign w:val="center"/>
          </w:tcPr>
          <w:p w:rsidR="001D1E9F" w:rsidRPr="00362710" w:rsidRDefault="001D1E9F" w:rsidP="001B0E21">
            <w:pPr>
              <w:tabs>
                <w:tab w:val="right" w:pos="6840"/>
              </w:tabs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362710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Topic</w:t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1D1E9F" w:rsidRPr="00362710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362710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Weeks</w:t>
            </w:r>
          </w:p>
        </w:tc>
        <w:tc>
          <w:tcPr>
            <w:tcW w:w="566" w:type="pct"/>
            <w:shd w:val="clear" w:color="auto" w:fill="F2F2F2"/>
            <w:vAlign w:val="center"/>
          </w:tcPr>
          <w:p w:rsidR="001D1E9F" w:rsidRPr="00362710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362710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Achieved ILOs</w:t>
            </w:r>
          </w:p>
        </w:tc>
      </w:tr>
      <w:tr w:rsidR="00086993" w:rsidRPr="00362710" w:rsidTr="00086993">
        <w:trPr>
          <w:trHeight w:val="367"/>
        </w:trPr>
        <w:tc>
          <w:tcPr>
            <w:tcW w:w="3992" w:type="pct"/>
            <w:shd w:val="clear" w:color="auto" w:fill="auto"/>
          </w:tcPr>
          <w:p w:rsidR="00033D7F" w:rsidRPr="00362710" w:rsidRDefault="00033D7F" w:rsidP="00033D7F">
            <w:pPr>
              <w:rPr>
                <w:rFonts w:asciiTheme="majorHAnsi" w:hAnsiTheme="majorHAnsi"/>
                <w:sz w:val="22"/>
                <w:szCs w:val="22"/>
              </w:rPr>
            </w:pPr>
            <w:r w:rsidRPr="00362710">
              <w:rPr>
                <w:rFonts w:asciiTheme="majorHAnsi" w:hAnsiTheme="majorHAnsi"/>
                <w:sz w:val="22"/>
                <w:szCs w:val="22"/>
              </w:rPr>
              <w:t>Historical and political background of the renaissance: the reformation</w:t>
            </w:r>
          </w:p>
          <w:p w:rsidR="00086993" w:rsidRPr="00362710" w:rsidRDefault="00086993" w:rsidP="00033D7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86993" w:rsidRPr="00362710" w:rsidRDefault="00086993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86993" w:rsidRPr="00362710" w:rsidRDefault="00086993" w:rsidP="00BC4EBF">
            <w:pPr>
              <w:jc w:val="center"/>
              <w:rPr>
                <w:rFonts w:ascii="Times New Roman" w:hAnsi="Times New Roman"/>
                <w:sz w:val="22"/>
                <w:szCs w:val="22"/>
                <w:lang w:bidi="ar-JO"/>
              </w:rPr>
            </w:pPr>
            <w:r w:rsidRPr="00362710">
              <w:rPr>
                <w:rFonts w:ascii="Times New Roman" w:hAnsi="Times New Roman"/>
                <w:sz w:val="22"/>
                <w:szCs w:val="22"/>
                <w:lang w:bidi="ar-JO"/>
              </w:rPr>
              <w:t>A1, B1</w:t>
            </w:r>
          </w:p>
        </w:tc>
      </w:tr>
      <w:tr w:rsidR="00086993" w:rsidRPr="00362710" w:rsidTr="00086993">
        <w:trPr>
          <w:trHeight w:val="414"/>
        </w:trPr>
        <w:tc>
          <w:tcPr>
            <w:tcW w:w="3992" w:type="pct"/>
            <w:shd w:val="clear" w:color="auto" w:fill="auto"/>
          </w:tcPr>
          <w:p w:rsidR="00086993" w:rsidRPr="00362710" w:rsidRDefault="00033D7F" w:rsidP="00962D1B">
            <w:pPr>
              <w:rPr>
                <w:rFonts w:asciiTheme="majorHAnsi" w:hAnsiTheme="majorHAnsi"/>
                <w:sz w:val="22"/>
                <w:szCs w:val="22"/>
              </w:rPr>
            </w:pPr>
            <w:r w:rsidRPr="00362710">
              <w:rPr>
                <w:rFonts w:asciiTheme="majorHAnsi" w:hAnsiTheme="majorHAnsi"/>
                <w:sz w:val="22"/>
                <w:szCs w:val="22"/>
              </w:rPr>
              <w:t>Elizabethan Age and its drama: common topics in the Renaissance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86993" w:rsidRPr="00362710" w:rsidRDefault="00086993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86993" w:rsidRPr="00362710" w:rsidRDefault="00086993" w:rsidP="00BC4EB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2"/>
                <w:szCs w:val="22"/>
                <w:lang w:bidi="ar-JO"/>
              </w:rPr>
            </w:pPr>
            <w:r w:rsidRPr="00362710">
              <w:rPr>
                <w:rFonts w:ascii="Times New Roman" w:hAnsi="Times New Roman"/>
                <w:sz w:val="22"/>
                <w:szCs w:val="22"/>
                <w:lang w:bidi="ar-JO"/>
              </w:rPr>
              <w:t>B1</w:t>
            </w:r>
          </w:p>
        </w:tc>
      </w:tr>
      <w:tr w:rsidR="00033D7F" w:rsidRPr="00362710" w:rsidTr="00DB18CA">
        <w:trPr>
          <w:trHeight w:val="278"/>
        </w:trPr>
        <w:tc>
          <w:tcPr>
            <w:tcW w:w="3992" w:type="pct"/>
            <w:shd w:val="clear" w:color="auto" w:fill="auto"/>
          </w:tcPr>
          <w:p w:rsidR="00033D7F" w:rsidRPr="00362710" w:rsidRDefault="00033D7F" w:rsidP="002A223A">
            <w:pPr>
              <w:rPr>
                <w:rFonts w:asciiTheme="majorHAnsi" w:hAnsiTheme="majorHAnsi"/>
                <w:sz w:val="22"/>
                <w:szCs w:val="22"/>
              </w:rPr>
            </w:pPr>
            <w:r w:rsidRPr="00362710">
              <w:rPr>
                <w:rFonts w:asciiTheme="majorHAnsi" w:hAnsiTheme="majorHAnsi"/>
                <w:sz w:val="22"/>
                <w:szCs w:val="22"/>
              </w:rPr>
              <w:t>Themes in the renaissance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33D7F" w:rsidRPr="00362710" w:rsidRDefault="00033D7F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33D7F" w:rsidRPr="00362710" w:rsidRDefault="00033D7F" w:rsidP="001D1E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710">
              <w:rPr>
                <w:rFonts w:ascii="Times New Roman" w:hAnsi="Times New Roman"/>
                <w:sz w:val="22"/>
                <w:szCs w:val="22"/>
                <w:lang w:bidi="ar-JO"/>
              </w:rPr>
              <w:t>C1</w:t>
            </w:r>
          </w:p>
        </w:tc>
      </w:tr>
      <w:tr w:rsidR="00033D7F" w:rsidRPr="00362710" w:rsidTr="00362710">
        <w:trPr>
          <w:trHeight w:val="441"/>
        </w:trPr>
        <w:tc>
          <w:tcPr>
            <w:tcW w:w="3992" w:type="pct"/>
            <w:shd w:val="clear" w:color="auto" w:fill="auto"/>
          </w:tcPr>
          <w:p w:rsidR="00033D7F" w:rsidRPr="00362710" w:rsidRDefault="00591FC5" w:rsidP="00591FC5">
            <w:pPr>
              <w:rPr>
                <w:rFonts w:asciiTheme="majorHAnsi" w:hAnsiTheme="majorHAnsi"/>
                <w:sz w:val="22"/>
                <w:szCs w:val="22"/>
              </w:rPr>
            </w:pPr>
            <w:r w:rsidRPr="00362710">
              <w:rPr>
                <w:rFonts w:asciiTheme="majorHAnsi" w:hAnsiTheme="majorHAnsi"/>
                <w:sz w:val="22"/>
                <w:szCs w:val="22"/>
              </w:rPr>
              <w:lastRenderedPageBreak/>
              <w:t>16th. Century poetry and prose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33D7F" w:rsidRPr="00362710" w:rsidRDefault="00033D7F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33D7F" w:rsidRPr="00362710" w:rsidRDefault="00033D7F" w:rsidP="001D1E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710">
              <w:rPr>
                <w:rFonts w:ascii="Times New Roman" w:hAnsi="Times New Roman"/>
                <w:sz w:val="22"/>
                <w:szCs w:val="22"/>
              </w:rPr>
              <w:t>A1</w:t>
            </w:r>
          </w:p>
        </w:tc>
      </w:tr>
      <w:tr w:rsidR="00033D7F" w:rsidRPr="00362710" w:rsidTr="00086993">
        <w:trPr>
          <w:trHeight w:val="516"/>
        </w:trPr>
        <w:tc>
          <w:tcPr>
            <w:tcW w:w="3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D7F" w:rsidRPr="00362710" w:rsidRDefault="00591FC5" w:rsidP="00962D1B">
            <w:pPr>
              <w:spacing w:line="360" w:lineRule="auto"/>
              <w:rPr>
                <w:rFonts w:asciiTheme="majorHAnsi" w:eastAsia="SimSun" w:hAnsiTheme="majorHAnsi"/>
                <w:sz w:val="22"/>
                <w:szCs w:val="22"/>
              </w:rPr>
            </w:pPr>
            <w:r w:rsidRPr="00362710">
              <w:rPr>
                <w:rFonts w:asciiTheme="majorHAnsi" w:eastAsia="SimSun" w:hAnsiTheme="majorHAnsi"/>
                <w:sz w:val="22"/>
                <w:szCs w:val="22"/>
              </w:rPr>
              <w:t>Shakespeare &amp; the sonnet: sonnet 18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D7F" w:rsidRPr="00362710" w:rsidRDefault="00033D7F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5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D7F" w:rsidRPr="00362710" w:rsidRDefault="00033D7F" w:rsidP="00BC4EBF">
            <w:pPr>
              <w:jc w:val="center"/>
              <w:rPr>
                <w:rFonts w:ascii="Times New Roman" w:hAnsi="Times New Roman"/>
                <w:sz w:val="22"/>
                <w:szCs w:val="22"/>
                <w:lang w:bidi="ar-JO"/>
              </w:rPr>
            </w:pPr>
            <w:r w:rsidRPr="00362710">
              <w:rPr>
                <w:rFonts w:ascii="Times New Roman" w:hAnsi="Times New Roman"/>
                <w:sz w:val="22"/>
                <w:szCs w:val="22"/>
                <w:lang w:bidi="ar-JO"/>
              </w:rPr>
              <w:t>D1</w:t>
            </w:r>
          </w:p>
        </w:tc>
      </w:tr>
      <w:tr w:rsidR="00033D7F" w:rsidRPr="00362710" w:rsidTr="00086993">
        <w:trPr>
          <w:trHeight w:val="516"/>
        </w:trPr>
        <w:tc>
          <w:tcPr>
            <w:tcW w:w="3992" w:type="pct"/>
            <w:shd w:val="pct12" w:color="auto" w:fill="auto"/>
            <w:vAlign w:val="center"/>
          </w:tcPr>
          <w:p w:rsidR="00033D7F" w:rsidRPr="00362710" w:rsidRDefault="00033D7F" w:rsidP="00962D1B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362710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1st. Exam</w:t>
            </w:r>
          </w:p>
        </w:tc>
        <w:tc>
          <w:tcPr>
            <w:tcW w:w="442" w:type="pct"/>
            <w:shd w:val="pct12" w:color="auto" w:fill="auto"/>
            <w:vAlign w:val="center"/>
          </w:tcPr>
          <w:p w:rsidR="00033D7F" w:rsidRPr="00362710" w:rsidRDefault="00033D7F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6</w:t>
            </w:r>
          </w:p>
        </w:tc>
        <w:tc>
          <w:tcPr>
            <w:tcW w:w="566" w:type="pct"/>
            <w:shd w:val="pct12" w:color="auto" w:fill="auto"/>
            <w:vAlign w:val="center"/>
          </w:tcPr>
          <w:p w:rsidR="00033D7F" w:rsidRPr="00362710" w:rsidRDefault="00033D7F" w:rsidP="00C51340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2"/>
                <w:szCs w:val="22"/>
                <w:lang w:bidi="ar-JO"/>
              </w:rPr>
            </w:pPr>
          </w:p>
        </w:tc>
      </w:tr>
      <w:tr w:rsidR="00591FC5" w:rsidRPr="00362710" w:rsidTr="00086993">
        <w:trPr>
          <w:trHeight w:val="516"/>
        </w:trPr>
        <w:tc>
          <w:tcPr>
            <w:tcW w:w="3992" w:type="pct"/>
            <w:shd w:val="clear" w:color="auto" w:fill="auto"/>
            <w:vAlign w:val="center"/>
          </w:tcPr>
          <w:p w:rsidR="00591FC5" w:rsidRPr="00362710" w:rsidRDefault="00591FC5" w:rsidP="00774F6A">
            <w:pPr>
              <w:spacing w:line="360" w:lineRule="auto"/>
              <w:rPr>
                <w:rFonts w:asciiTheme="majorHAnsi" w:eastAsia="SimSun" w:hAnsiTheme="majorHAnsi"/>
                <w:sz w:val="22"/>
                <w:szCs w:val="22"/>
              </w:rPr>
            </w:pPr>
            <w:r w:rsidRPr="00362710">
              <w:rPr>
                <w:rFonts w:asciiTheme="majorHAnsi" w:eastAsia="SimSun" w:hAnsiTheme="majorHAnsi"/>
                <w:sz w:val="22"/>
                <w:szCs w:val="22"/>
              </w:rPr>
              <w:t>Shakespeare</w:t>
            </w:r>
            <w:r w:rsidRPr="00362710">
              <w:rPr>
                <w:rFonts w:asciiTheme="majorHAnsi" w:hAnsiTheme="majorHAnsi"/>
                <w:sz w:val="22"/>
                <w:szCs w:val="22"/>
              </w:rPr>
              <w:t xml:space="preserve">&amp; tragedy: </w:t>
            </w:r>
            <w:r w:rsidRPr="00362710">
              <w:rPr>
                <w:rFonts w:asciiTheme="majorHAnsi" w:hAnsiTheme="majorHAnsi"/>
                <w:i/>
                <w:iCs/>
                <w:sz w:val="22"/>
                <w:szCs w:val="22"/>
              </w:rPr>
              <w:t>Hamlet</w:t>
            </w:r>
            <w:r w:rsidRPr="00362710">
              <w:rPr>
                <w:rFonts w:asciiTheme="majorHAnsi" w:hAnsiTheme="majorHAnsi"/>
                <w:sz w:val="22"/>
                <w:szCs w:val="22"/>
              </w:rPr>
              <w:t>: The play and the character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91FC5" w:rsidRPr="00362710" w:rsidRDefault="00591FC5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91FC5" w:rsidRPr="00362710" w:rsidRDefault="00591FC5" w:rsidP="00C513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710">
              <w:rPr>
                <w:rFonts w:ascii="Times New Roman" w:hAnsi="Times New Roman"/>
                <w:sz w:val="22"/>
                <w:szCs w:val="22"/>
                <w:lang w:bidi="ar-JO"/>
              </w:rPr>
              <w:t>C1</w:t>
            </w:r>
          </w:p>
        </w:tc>
      </w:tr>
      <w:tr w:rsidR="00591FC5" w:rsidRPr="00362710" w:rsidTr="00086993">
        <w:trPr>
          <w:trHeight w:val="516"/>
        </w:trPr>
        <w:tc>
          <w:tcPr>
            <w:tcW w:w="3992" w:type="pct"/>
            <w:shd w:val="clear" w:color="auto" w:fill="auto"/>
            <w:vAlign w:val="center"/>
          </w:tcPr>
          <w:p w:rsidR="00591FC5" w:rsidRPr="00362710" w:rsidRDefault="00591FC5" w:rsidP="00962D1B">
            <w:pPr>
              <w:spacing w:line="360" w:lineRule="auto"/>
              <w:rPr>
                <w:rFonts w:asciiTheme="majorHAnsi" w:eastAsia="SimSun" w:hAnsiTheme="majorHAnsi"/>
                <w:sz w:val="22"/>
                <w:szCs w:val="22"/>
              </w:rPr>
            </w:pPr>
            <w:r w:rsidRPr="00362710">
              <w:rPr>
                <w:rFonts w:asciiTheme="majorHAnsi" w:eastAsia="SimSun" w:hAnsiTheme="majorHAnsi"/>
                <w:sz w:val="22"/>
                <w:szCs w:val="22"/>
              </w:rPr>
              <w:t>Shakespeare &amp; the comedy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91FC5" w:rsidRPr="00362710" w:rsidRDefault="00591FC5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91FC5" w:rsidRPr="00362710" w:rsidRDefault="00591FC5" w:rsidP="00C513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710">
              <w:rPr>
                <w:rFonts w:ascii="Times New Roman" w:hAnsi="Times New Roman"/>
                <w:sz w:val="22"/>
                <w:szCs w:val="22"/>
              </w:rPr>
              <w:t>A1</w:t>
            </w:r>
            <w:r w:rsidRPr="00362710">
              <w:rPr>
                <w:rFonts w:ascii="Times New Roman" w:hAnsi="Times New Roman"/>
                <w:sz w:val="22"/>
                <w:szCs w:val="22"/>
                <w:lang w:bidi="ar-JO"/>
              </w:rPr>
              <w:t>, B1</w:t>
            </w:r>
          </w:p>
        </w:tc>
      </w:tr>
      <w:tr w:rsidR="00591FC5" w:rsidRPr="00362710" w:rsidTr="00086993">
        <w:trPr>
          <w:trHeight w:val="516"/>
        </w:trPr>
        <w:tc>
          <w:tcPr>
            <w:tcW w:w="3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FC5" w:rsidRPr="00362710" w:rsidRDefault="00591FC5" w:rsidP="00193589">
            <w:pPr>
              <w:spacing w:line="360" w:lineRule="auto"/>
              <w:rPr>
                <w:rFonts w:asciiTheme="majorHAnsi" w:eastAsia="SimSun" w:hAnsiTheme="majorHAnsi"/>
                <w:sz w:val="22"/>
                <w:szCs w:val="22"/>
              </w:rPr>
            </w:pPr>
            <w:r w:rsidRPr="00362710">
              <w:rPr>
                <w:rFonts w:asciiTheme="majorHAnsi" w:eastAsia="SimSun" w:hAnsiTheme="majorHAnsi"/>
                <w:sz w:val="22"/>
                <w:szCs w:val="22"/>
              </w:rPr>
              <w:t xml:space="preserve">Other Elizabethan dramatists: Ben Jonson: </w:t>
            </w:r>
            <w:proofErr w:type="spellStart"/>
            <w:r w:rsidRPr="00362710">
              <w:rPr>
                <w:rFonts w:asciiTheme="majorHAnsi" w:eastAsia="SimSun" w:hAnsiTheme="majorHAnsi"/>
                <w:i/>
                <w:iCs/>
                <w:sz w:val="22"/>
                <w:szCs w:val="22"/>
              </w:rPr>
              <w:t>Volpone</w:t>
            </w:r>
            <w:proofErr w:type="spellEnd"/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FC5" w:rsidRPr="00362710" w:rsidRDefault="00591FC5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9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FC5" w:rsidRPr="00362710" w:rsidRDefault="00591FC5" w:rsidP="00997B5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2"/>
                <w:szCs w:val="22"/>
                <w:lang w:bidi="ar-JO"/>
              </w:rPr>
            </w:pPr>
            <w:r w:rsidRPr="00362710">
              <w:rPr>
                <w:rFonts w:ascii="Times New Roman" w:hAnsi="Times New Roman"/>
                <w:sz w:val="22"/>
                <w:szCs w:val="22"/>
                <w:lang w:bidi="ar-JO"/>
              </w:rPr>
              <w:t>D1</w:t>
            </w:r>
          </w:p>
        </w:tc>
      </w:tr>
      <w:tr w:rsidR="00591FC5" w:rsidRPr="00362710" w:rsidTr="00F57521">
        <w:trPr>
          <w:trHeight w:val="516"/>
        </w:trPr>
        <w:tc>
          <w:tcPr>
            <w:tcW w:w="3992" w:type="pct"/>
            <w:shd w:val="clear" w:color="auto" w:fill="auto"/>
            <w:vAlign w:val="center"/>
          </w:tcPr>
          <w:p w:rsidR="00591FC5" w:rsidRPr="00362710" w:rsidRDefault="00591FC5" w:rsidP="00B222C8">
            <w:pPr>
              <w:spacing w:line="360" w:lineRule="auto"/>
              <w:rPr>
                <w:rFonts w:asciiTheme="majorHAnsi" w:eastAsia="SimSun" w:hAnsiTheme="majorHAnsi"/>
                <w:sz w:val="22"/>
                <w:szCs w:val="22"/>
              </w:rPr>
            </w:pPr>
            <w:r w:rsidRPr="00362710">
              <w:rPr>
                <w:rFonts w:asciiTheme="majorHAnsi" w:eastAsia="SimSun" w:hAnsiTheme="majorHAnsi"/>
                <w:sz w:val="22"/>
                <w:szCs w:val="22"/>
              </w:rPr>
              <w:t xml:space="preserve">Other Elizabethan dramatists: Marlowe's </w:t>
            </w:r>
            <w:r w:rsidRPr="00362710">
              <w:rPr>
                <w:rFonts w:asciiTheme="majorHAnsi" w:eastAsia="SimSun" w:hAnsiTheme="majorHAnsi"/>
                <w:i/>
                <w:iCs/>
                <w:sz w:val="22"/>
                <w:szCs w:val="22"/>
              </w:rPr>
              <w:t>Doctor Faustus</w:t>
            </w:r>
            <w:r w:rsidRPr="00362710">
              <w:rPr>
                <w:rFonts w:asciiTheme="majorHAnsi" w:eastAsia="SimSun" w:hAnsiTheme="majorHAnsi"/>
                <w:sz w:val="22"/>
                <w:szCs w:val="22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91FC5" w:rsidRPr="00362710" w:rsidRDefault="00591FC5" w:rsidP="00244867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rPr>
                <w:rFonts w:ascii="Cambria" w:hAnsi="Cambria"/>
                <w:b/>
                <w:bCs/>
                <w:lang w:val="en-GB"/>
              </w:rPr>
              <w:t>10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91FC5" w:rsidRPr="00362710" w:rsidRDefault="00591FC5" w:rsidP="007A17E1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2"/>
                <w:szCs w:val="22"/>
                <w:lang w:bidi="ar-JO"/>
              </w:rPr>
            </w:pPr>
            <w:r w:rsidRPr="00362710">
              <w:rPr>
                <w:rFonts w:ascii="Times New Roman" w:hAnsi="Times New Roman"/>
                <w:sz w:val="22"/>
                <w:szCs w:val="22"/>
                <w:lang w:bidi="ar-JO"/>
              </w:rPr>
              <w:t>B1</w:t>
            </w:r>
          </w:p>
        </w:tc>
      </w:tr>
      <w:tr w:rsidR="00591FC5" w:rsidRPr="00362710" w:rsidTr="00086993">
        <w:trPr>
          <w:trHeight w:val="516"/>
        </w:trPr>
        <w:tc>
          <w:tcPr>
            <w:tcW w:w="3992" w:type="pct"/>
            <w:shd w:val="pct12" w:color="auto" w:fill="auto"/>
            <w:vAlign w:val="center"/>
          </w:tcPr>
          <w:p w:rsidR="00591FC5" w:rsidRPr="00362710" w:rsidRDefault="00591FC5" w:rsidP="00962D1B">
            <w:pPr>
              <w:spacing w:line="360" w:lineRule="auto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362710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2nd. Exam</w:t>
            </w:r>
          </w:p>
        </w:tc>
        <w:tc>
          <w:tcPr>
            <w:tcW w:w="442" w:type="pct"/>
            <w:shd w:val="pct12" w:color="auto" w:fill="auto"/>
            <w:vAlign w:val="center"/>
          </w:tcPr>
          <w:p w:rsidR="00591FC5" w:rsidRPr="00362710" w:rsidRDefault="00591FC5" w:rsidP="00307869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Cambria" w:hAnsi="Cambria"/>
                <w:b/>
                <w:bCs/>
                <w:lang w:val="en-GB"/>
              </w:rPr>
            </w:pPr>
            <w:r w:rsidRPr="00362710">
              <w:t>11</w:t>
            </w:r>
          </w:p>
        </w:tc>
        <w:tc>
          <w:tcPr>
            <w:tcW w:w="566" w:type="pct"/>
            <w:shd w:val="pct12" w:color="auto" w:fill="auto"/>
            <w:vAlign w:val="center"/>
          </w:tcPr>
          <w:p w:rsidR="00591FC5" w:rsidRPr="00362710" w:rsidRDefault="00591FC5" w:rsidP="00307869">
            <w:pPr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91FC5" w:rsidRPr="00362710" w:rsidTr="00086993">
        <w:trPr>
          <w:trHeight w:val="516"/>
        </w:trPr>
        <w:tc>
          <w:tcPr>
            <w:tcW w:w="3992" w:type="pct"/>
            <w:shd w:val="clear" w:color="auto" w:fill="auto"/>
          </w:tcPr>
          <w:p w:rsidR="00591FC5" w:rsidRPr="00362710" w:rsidRDefault="00591FC5" w:rsidP="00962D1B">
            <w:pPr>
              <w:rPr>
                <w:rFonts w:asciiTheme="majorHAnsi" w:eastAsia="SimSun" w:hAnsiTheme="majorHAnsi" w:cs="Arial"/>
                <w:sz w:val="22"/>
                <w:szCs w:val="22"/>
              </w:rPr>
            </w:pPr>
            <w:r w:rsidRPr="00362710">
              <w:rPr>
                <w:rFonts w:asciiTheme="majorHAnsi" w:eastAsia="SimSun" w:hAnsiTheme="majorHAnsi"/>
                <w:sz w:val="22"/>
                <w:szCs w:val="22"/>
              </w:rPr>
              <w:t>Jacobean drama: revenge tradition.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91FC5" w:rsidRPr="00362710" w:rsidRDefault="00591FC5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12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91FC5" w:rsidRPr="00362710" w:rsidRDefault="00591FC5" w:rsidP="00BC4E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710">
              <w:rPr>
                <w:rFonts w:ascii="Times New Roman" w:hAnsi="Times New Roman"/>
                <w:sz w:val="22"/>
                <w:szCs w:val="22"/>
                <w:lang w:bidi="ar-JO"/>
              </w:rPr>
              <w:t>A1, B1</w:t>
            </w:r>
          </w:p>
        </w:tc>
      </w:tr>
      <w:tr w:rsidR="00591FC5" w:rsidRPr="00362710" w:rsidTr="00086993">
        <w:trPr>
          <w:trHeight w:val="516"/>
        </w:trPr>
        <w:tc>
          <w:tcPr>
            <w:tcW w:w="3992" w:type="pct"/>
            <w:shd w:val="clear" w:color="auto" w:fill="auto"/>
          </w:tcPr>
          <w:p w:rsidR="00591FC5" w:rsidRPr="00362710" w:rsidRDefault="00591FC5" w:rsidP="00033D7F">
            <w:pPr>
              <w:rPr>
                <w:rFonts w:asciiTheme="majorHAnsi" w:eastAsia="SimSun" w:hAnsiTheme="majorHAnsi" w:cs="Arial"/>
                <w:sz w:val="22"/>
                <w:szCs w:val="22"/>
              </w:rPr>
            </w:pPr>
            <w:r w:rsidRPr="00362710">
              <w:rPr>
                <w:rFonts w:asciiTheme="majorHAnsi" w:eastAsia="SimSun" w:hAnsiTheme="majorHAnsi" w:cs="Arial"/>
                <w:sz w:val="22"/>
                <w:szCs w:val="22"/>
              </w:rPr>
              <w:t xml:space="preserve">Epic poetry: Spenser's </w:t>
            </w:r>
            <w:r w:rsidRPr="00362710">
              <w:rPr>
                <w:rFonts w:asciiTheme="majorHAnsi" w:eastAsia="SimSun" w:hAnsiTheme="majorHAnsi" w:cs="Arial"/>
                <w:i/>
                <w:iCs/>
                <w:sz w:val="22"/>
                <w:szCs w:val="22"/>
              </w:rPr>
              <w:t xml:space="preserve">the Faerie </w:t>
            </w:r>
            <w:proofErr w:type="spellStart"/>
            <w:r w:rsidRPr="00362710">
              <w:rPr>
                <w:rFonts w:asciiTheme="majorHAnsi" w:eastAsia="SimSun" w:hAnsiTheme="majorHAnsi" w:cs="Arial"/>
                <w:i/>
                <w:iCs/>
                <w:sz w:val="22"/>
                <w:szCs w:val="22"/>
              </w:rPr>
              <w:t>Queene</w:t>
            </w:r>
            <w:proofErr w:type="spellEnd"/>
          </w:p>
        </w:tc>
        <w:tc>
          <w:tcPr>
            <w:tcW w:w="442" w:type="pct"/>
            <w:shd w:val="clear" w:color="auto" w:fill="auto"/>
            <w:vAlign w:val="center"/>
          </w:tcPr>
          <w:p w:rsidR="00591FC5" w:rsidRPr="00362710" w:rsidRDefault="00591FC5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13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91FC5" w:rsidRPr="00362710" w:rsidRDefault="00591FC5" w:rsidP="00006D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2710">
              <w:rPr>
                <w:rFonts w:ascii="Times New Roman" w:hAnsi="Times New Roman"/>
                <w:sz w:val="22"/>
                <w:szCs w:val="22"/>
              </w:rPr>
              <w:t>A1</w:t>
            </w:r>
          </w:p>
        </w:tc>
      </w:tr>
      <w:tr w:rsidR="00591FC5" w:rsidRPr="00362710" w:rsidTr="00086993">
        <w:trPr>
          <w:trHeight w:val="359"/>
        </w:trPr>
        <w:tc>
          <w:tcPr>
            <w:tcW w:w="3992" w:type="pct"/>
            <w:shd w:val="clear" w:color="auto" w:fill="auto"/>
          </w:tcPr>
          <w:p w:rsidR="00591FC5" w:rsidRPr="00362710" w:rsidRDefault="00591FC5" w:rsidP="004A5C7C">
            <w:pPr>
              <w:rPr>
                <w:rFonts w:asciiTheme="majorHAnsi" w:eastAsia="SimSun" w:hAnsiTheme="majorHAnsi" w:cs="Arial"/>
                <w:sz w:val="22"/>
                <w:szCs w:val="22"/>
              </w:rPr>
            </w:pPr>
            <w:r w:rsidRPr="00362710">
              <w:rPr>
                <w:rFonts w:asciiTheme="majorHAnsi" w:eastAsia="SimSun" w:hAnsiTheme="majorHAnsi"/>
                <w:sz w:val="22"/>
                <w:szCs w:val="22"/>
              </w:rPr>
              <w:t>Renaissance &amp;</w:t>
            </w:r>
            <w:r w:rsidRPr="00362710">
              <w:rPr>
                <w:rFonts w:asciiTheme="majorHAnsi" w:eastAsia="SimSun" w:hAnsiTheme="majorHAnsi" w:cs="Arial"/>
                <w:sz w:val="22"/>
                <w:szCs w:val="22"/>
              </w:rPr>
              <w:t>pastoral poets: Sydney and Wyatt.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91FC5" w:rsidRPr="00362710" w:rsidRDefault="00591FC5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14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91FC5" w:rsidRPr="00362710" w:rsidRDefault="00591FC5" w:rsidP="00006DE9">
            <w:pPr>
              <w:jc w:val="center"/>
              <w:rPr>
                <w:rFonts w:ascii="Times New Roman" w:hAnsi="Times New Roman"/>
                <w:sz w:val="22"/>
                <w:szCs w:val="22"/>
                <w:lang w:bidi="ar-JO"/>
              </w:rPr>
            </w:pPr>
            <w:r w:rsidRPr="00362710">
              <w:rPr>
                <w:rFonts w:ascii="Times New Roman" w:hAnsi="Times New Roman"/>
                <w:sz w:val="22"/>
                <w:szCs w:val="22"/>
                <w:lang w:bidi="ar-JO"/>
              </w:rPr>
              <w:t>D1</w:t>
            </w:r>
          </w:p>
        </w:tc>
      </w:tr>
      <w:tr w:rsidR="00591FC5" w:rsidRPr="00362710" w:rsidTr="00086993">
        <w:trPr>
          <w:trHeight w:val="253"/>
        </w:trPr>
        <w:tc>
          <w:tcPr>
            <w:tcW w:w="3992" w:type="pct"/>
            <w:tcBorders>
              <w:bottom w:val="single" w:sz="4" w:space="0" w:color="auto"/>
            </w:tcBorders>
            <w:shd w:val="clear" w:color="auto" w:fill="auto"/>
          </w:tcPr>
          <w:p w:rsidR="00591FC5" w:rsidRPr="00362710" w:rsidRDefault="00591FC5" w:rsidP="00144878">
            <w:pPr>
              <w:rPr>
                <w:rFonts w:asciiTheme="majorHAnsi" w:eastAsia="SimSun" w:hAnsiTheme="majorHAnsi" w:cs="Arial"/>
                <w:sz w:val="22"/>
                <w:szCs w:val="22"/>
              </w:rPr>
            </w:pPr>
            <w:r w:rsidRPr="00362710">
              <w:rPr>
                <w:rFonts w:asciiTheme="majorHAnsi" w:eastAsia="SimSun" w:hAnsiTheme="majorHAnsi" w:cs="Arial"/>
                <w:sz w:val="22"/>
                <w:szCs w:val="22"/>
              </w:rPr>
              <w:t>John Donne &amp;</w:t>
            </w:r>
            <w:r w:rsidRPr="00362710">
              <w:rPr>
                <w:rFonts w:asciiTheme="majorHAnsi" w:eastAsia="SimSun" w:hAnsiTheme="majorHAnsi"/>
                <w:sz w:val="22"/>
                <w:szCs w:val="22"/>
              </w:rPr>
              <w:t xml:space="preserve"> Metaphysical poetry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FC5" w:rsidRPr="00362710" w:rsidRDefault="00591FC5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15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FC5" w:rsidRPr="00362710" w:rsidRDefault="00591FC5" w:rsidP="00006DE9">
            <w:pPr>
              <w:jc w:val="center"/>
              <w:rPr>
                <w:rFonts w:ascii="Times New Roman" w:hAnsi="Times New Roman"/>
                <w:sz w:val="22"/>
                <w:szCs w:val="22"/>
                <w:lang w:bidi="ar-JO"/>
              </w:rPr>
            </w:pPr>
            <w:r w:rsidRPr="00362710">
              <w:rPr>
                <w:rFonts w:ascii="Times New Roman" w:hAnsi="Times New Roman"/>
                <w:sz w:val="22"/>
                <w:szCs w:val="22"/>
                <w:lang w:bidi="ar-JO"/>
              </w:rPr>
              <w:t>C1</w:t>
            </w:r>
          </w:p>
        </w:tc>
      </w:tr>
      <w:tr w:rsidR="00591FC5" w:rsidRPr="00362710" w:rsidTr="00086993">
        <w:trPr>
          <w:trHeight w:val="516"/>
        </w:trPr>
        <w:tc>
          <w:tcPr>
            <w:tcW w:w="3992" w:type="pct"/>
            <w:shd w:val="pct12" w:color="auto" w:fill="auto"/>
          </w:tcPr>
          <w:p w:rsidR="00591FC5" w:rsidRPr="00362710" w:rsidRDefault="00591FC5" w:rsidP="001B0E21">
            <w:pPr>
              <w:tabs>
                <w:tab w:val="right" w:pos="68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>Final exam</w:t>
            </w:r>
          </w:p>
        </w:tc>
        <w:tc>
          <w:tcPr>
            <w:tcW w:w="442" w:type="pct"/>
            <w:shd w:val="pct12" w:color="auto" w:fill="auto"/>
            <w:vAlign w:val="center"/>
          </w:tcPr>
          <w:p w:rsidR="00591FC5" w:rsidRPr="00362710" w:rsidRDefault="00591FC5" w:rsidP="004434B1">
            <w:pPr>
              <w:pStyle w:val="ps1numbered"/>
              <w:numPr>
                <w:ilvl w:val="0"/>
                <w:numId w:val="0"/>
              </w:numPr>
              <w:ind w:left="360"/>
            </w:pPr>
            <w:r w:rsidRPr="00362710">
              <w:t>16</w:t>
            </w:r>
          </w:p>
        </w:tc>
        <w:tc>
          <w:tcPr>
            <w:tcW w:w="566" w:type="pct"/>
            <w:shd w:val="pct12" w:color="auto" w:fill="auto"/>
            <w:vAlign w:val="center"/>
          </w:tcPr>
          <w:p w:rsidR="00591FC5" w:rsidRPr="00362710" w:rsidRDefault="00591FC5" w:rsidP="001D1E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266D" w:rsidRPr="00362710" w:rsidRDefault="009E5872" w:rsidP="00B32278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>Teaching Methods and Assignments</w:t>
      </w:r>
      <w:r w:rsidR="006457F7" w:rsidRPr="00362710">
        <w:rPr>
          <w:rFonts w:ascii="Cambria" w:hAnsi="Cambria"/>
          <w:sz w:val="22"/>
          <w:szCs w:val="22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362710" w:rsidTr="004D2BE3">
        <w:trPr>
          <w:trHeight w:val="652"/>
        </w:trPr>
        <w:tc>
          <w:tcPr>
            <w:tcW w:w="10008" w:type="dxa"/>
          </w:tcPr>
          <w:p w:rsidR="00B143AC" w:rsidRPr="00362710" w:rsidRDefault="00B143AC" w:rsidP="008A5694">
            <w:pPr>
              <w:pStyle w:val="ps1Char"/>
            </w:pPr>
            <w:r w:rsidRPr="00362710">
              <w:t xml:space="preserve">Development of </w:t>
            </w:r>
            <w:r w:rsidR="009E5872" w:rsidRPr="00362710">
              <w:t xml:space="preserve">ILOs </w:t>
            </w:r>
            <w:r w:rsidRPr="00362710">
              <w:t>is promoted through the following teaching and learning methods:</w:t>
            </w:r>
          </w:p>
          <w:p w:rsidR="002346F7" w:rsidRPr="00362710" w:rsidRDefault="00DF1E20" w:rsidP="004D2BE3">
            <w:pPr>
              <w:pStyle w:val="ps1Char"/>
              <w:numPr>
                <w:ilvl w:val="0"/>
                <w:numId w:val="20"/>
              </w:numPr>
            </w:pPr>
            <w:r w:rsidRPr="00362710">
              <w:t>Lectures</w:t>
            </w:r>
          </w:p>
          <w:p w:rsidR="00267C61" w:rsidRPr="00362710" w:rsidRDefault="00267C61" w:rsidP="004D2BE3">
            <w:pPr>
              <w:pStyle w:val="ps1Char"/>
              <w:numPr>
                <w:ilvl w:val="0"/>
                <w:numId w:val="20"/>
              </w:numPr>
            </w:pPr>
            <w:r w:rsidRPr="00362710">
              <w:t>Lab sessions (data show for short story sketches)</w:t>
            </w:r>
          </w:p>
        </w:tc>
      </w:tr>
    </w:tbl>
    <w:p w:rsidR="00B143AC" w:rsidRPr="00362710" w:rsidRDefault="00556B3F" w:rsidP="00B32278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>Course Policies</w:t>
      </w:r>
      <w:r w:rsidR="0033559A" w:rsidRPr="00362710">
        <w:rPr>
          <w:rFonts w:ascii="Cambria" w:hAnsi="Cambria"/>
          <w:sz w:val="22"/>
          <w:szCs w:val="22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362710" w:rsidTr="002346F7">
        <w:tc>
          <w:tcPr>
            <w:tcW w:w="10008" w:type="dxa"/>
          </w:tcPr>
          <w:p w:rsidR="00E03049" w:rsidRPr="00362710" w:rsidRDefault="00556B3F" w:rsidP="00E03049">
            <w:pPr>
              <w:spacing w:before="80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36271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A- Attendance policies:</w:t>
            </w:r>
          </w:p>
          <w:p w:rsidR="00B143AC" w:rsidRPr="00362710" w:rsidRDefault="00B461DD" w:rsidP="00B461DD">
            <w:pPr>
              <w:spacing w:before="80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36271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 xml:space="preserve">The maximum allowed </w:t>
            </w:r>
            <w:r w:rsidR="004D2BE3" w:rsidRPr="0036271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absences</w:t>
            </w:r>
            <w:r w:rsidRPr="0036271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 xml:space="preserve"> is </w:t>
            </w:r>
            <w:r w:rsidR="00DF1E20" w:rsidRPr="0036271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 xml:space="preserve">15% of </w:t>
            </w:r>
            <w:r w:rsidRPr="0036271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the lecture</w:t>
            </w:r>
            <w:r w:rsidR="004D2BE3" w:rsidRPr="0036271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s</w:t>
            </w:r>
            <w:r w:rsidRPr="0036271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.</w:t>
            </w:r>
          </w:p>
          <w:p w:rsidR="009E6C5C" w:rsidRPr="00362710" w:rsidRDefault="00556B3F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6271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 xml:space="preserve">B- </w:t>
            </w: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Absences fromexams andhandingin</w:t>
            </w:r>
            <w:r w:rsidR="004D2BE3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assignmentson</w:t>
            </w: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time:</w:t>
            </w:r>
          </w:p>
          <w:p w:rsidR="00556B3F" w:rsidRPr="00362710" w:rsidRDefault="00B461DD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First </w:t>
            </w:r>
            <w:r w:rsidR="00DF1E20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Exam </w:t>
            </w: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and second exam </w:t>
            </w:r>
            <w:proofErr w:type="gramStart"/>
            <w:r w:rsidR="00DF1E20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can</w:t>
            </w:r>
            <w:r w:rsidR="00426A22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be</w:t>
            </w:r>
            <w:r w:rsidR="00DF1E20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retake</w:t>
            </w:r>
            <w:r w:rsidR="00426A22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n</w:t>
            </w:r>
            <w:proofErr w:type="gramEnd"/>
            <w:r w:rsidR="00DF1E20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based on approval of excuse </w:t>
            </w:r>
            <w:r w:rsidR="00426A22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by the instructor</w:t>
            </w: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's discretion</w:t>
            </w:r>
            <w:r w:rsidR="00426A22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.</w:t>
            </w:r>
          </w:p>
          <w:p w:rsidR="00DF1E20" w:rsidRPr="00362710" w:rsidRDefault="00DF1E20" w:rsidP="004D2BE3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Not handing assignment on time will </w:t>
            </w:r>
            <w:r w:rsidR="004D2BE3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incur penalties</w:t>
            </w:r>
            <w:r w:rsidR="00426A22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.</w:t>
            </w:r>
          </w:p>
          <w:p w:rsidR="007643B7" w:rsidRPr="00362710" w:rsidRDefault="00556B3F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C- </w:t>
            </w:r>
            <w:r w:rsidR="00B461DD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Academic </w:t>
            </w: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Health and safetyprocedures</w:t>
            </w:r>
          </w:p>
          <w:p w:rsidR="00E03049" w:rsidRPr="00362710" w:rsidRDefault="007643B7" w:rsidP="00B461DD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D- Honesty policy regarding cheating, plagiarism</w:t>
            </w:r>
            <w:r w:rsidR="00B461DD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, and </w:t>
            </w:r>
            <w:r w:rsidR="001F2545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misbehaviour</w:t>
            </w: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:</w:t>
            </w:r>
          </w:p>
          <w:p w:rsidR="007643B7" w:rsidRPr="00362710" w:rsidRDefault="00E03049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              C</w:t>
            </w:r>
            <w:r w:rsidR="00DF1E20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heating, plagiarism, </w:t>
            </w:r>
            <w:r w:rsidR="001F2545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misbehaviour</w:t>
            </w:r>
            <w:r w:rsidR="00426A22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will</w:t>
            </w:r>
            <w:r w:rsidR="00DF1E20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result in zero grade</w:t>
            </w:r>
            <w:r w:rsidR="00426A22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and further disciplinary actions</w:t>
            </w:r>
            <w:r w:rsidR="004D2BE3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D2BE3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may</w:t>
            </w:r>
            <w:r w:rsidR="00426A22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be taken</w:t>
            </w:r>
            <w:proofErr w:type="gramEnd"/>
            <w:r w:rsidR="00426A22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.</w:t>
            </w:r>
          </w:p>
          <w:p w:rsidR="00E03049" w:rsidRPr="00362710" w:rsidRDefault="007643B7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E- Grading policy:</w:t>
            </w:r>
          </w:p>
          <w:p w:rsidR="00997FE9" w:rsidRPr="00362710" w:rsidRDefault="00DF1E20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</w:pPr>
            <w:proofErr w:type="gramStart"/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All homework </w:t>
            </w:r>
            <w:r w:rsidR="00426A22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isto be </w:t>
            </w: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posted</w:t>
            </w:r>
            <w:proofErr w:type="gramEnd"/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</w:t>
            </w:r>
            <w:r w:rsidR="00426A22"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online through the e-learning system.</w:t>
            </w:r>
          </w:p>
          <w:p w:rsidR="00426A22" w:rsidRPr="00362710" w:rsidRDefault="00426A22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Exams will be marked within 72 hours and the marked exam papers </w:t>
            </w:r>
            <w:proofErr w:type="gramStart"/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>will be handed</w:t>
            </w:r>
            <w:proofErr w:type="gramEnd"/>
            <w:r w:rsidRPr="00362710">
              <w:rPr>
                <w:rStyle w:val="hps"/>
                <w:rFonts w:ascii="Cambria" w:hAnsi="Cambria"/>
                <w:bCs/>
                <w:color w:val="000000"/>
                <w:sz w:val="22"/>
                <w:szCs w:val="22"/>
              </w:rPr>
              <w:t xml:space="preserve"> to the students.</w:t>
            </w:r>
          </w:p>
          <w:p w:rsidR="002346F7" w:rsidRPr="00362710" w:rsidRDefault="00997FE9" w:rsidP="00E03049">
            <w:pPr>
              <w:spacing w:before="80" w:after="120"/>
              <w:rPr>
                <w:rFonts w:ascii="Cambria" w:hAnsi="Cambria" w:cs="Arial"/>
                <w:bCs/>
                <w:sz w:val="22"/>
                <w:szCs w:val="22"/>
                <w:lang w:val="en-US"/>
              </w:rPr>
            </w:pPr>
            <w:r w:rsidRPr="0036271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F- Available university services that support achievement in the course</w:t>
            </w:r>
            <w:proofErr w:type="gramStart"/>
            <w:r w:rsidRPr="0036271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:</w:t>
            </w:r>
            <w:r w:rsidR="00DF1E20" w:rsidRPr="00362710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Labs</w:t>
            </w:r>
            <w:proofErr w:type="gramEnd"/>
            <w:r w:rsidR="00426A22" w:rsidRPr="00362710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, Library.</w:t>
            </w:r>
          </w:p>
        </w:tc>
      </w:tr>
    </w:tbl>
    <w:p w:rsidR="00B143AC" w:rsidRPr="00362710" w:rsidRDefault="00D77409" w:rsidP="00B32278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lastRenderedPageBreak/>
        <w:t>Required equipment: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362710" w:rsidTr="00362710">
        <w:trPr>
          <w:trHeight w:val="645"/>
        </w:trPr>
        <w:tc>
          <w:tcPr>
            <w:tcW w:w="10008" w:type="dxa"/>
            <w:tcBorders>
              <w:bottom w:val="single" w:sz="4" w:space="0" w:color="auto"/>
            </w:tcBorders>
          </w:tcPr>
          <w:p w:rsidR="00DB6081" w:rsidRPr="00362710" w:rsidRDefault="00107AD9" w:rsidP="00107AD9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Arial"/>
                <w:bCs/>
                <w:sz w:val="22"/>
                <w:szCs w:val="22"/>
              </w:rPr>
            </w:pPr>
            <w:r w:rsidRPr="00362710">
              <w:rPr>
                <w:rFonts w:ascii="Cambria" w:hAnsi="Cambria" w:cs="Arial"/>
                <w:bCs/>
                <w:sz w:val="22"/>
                <w:szCs w:val="22"/>
              </w:rPr>
              <w:t>Textbook and all course materials</w:t>
            </w:r>
          </w:p>
          <w:p w:rsidR="00107AD9" w:rsidRPr="00362710" w:rsidRDefault="00A47E66" w:rsidP="00107AD9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362710">
              <w:rPr>
                <w:rFonts w:ascii="Cambria" w:hAnsi="Cambria" w:cs="Arial"/>
                <w:bCs/>
                <w:sz w:val="22"/>
                <w:szCs w:val="22"/>
              </w:rPr>
              <w:t>Multi-media classroom (for data-show and other technical equipment)</w:t>
            </w:r>
          </w:p>
        </w:tc>
      </w:tr>
    </w:tbl>
    <w:p w:rsidR="00473D5B" w:rsidRPr="00362710" w:rsidRDefault="00473D5B" w:rsidP="00B461DD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 xml:space="preserve">Assessment </w:t>
      </w:r>
      <w:r w:rsidR="00B461DD" w:rsidRPr="00362710">
        <w:rPr>
          <w:rFonts w:ascii="Cambria" w:hAnsi="Cambria"/>
          <w:sz w:val="22"/>
          <w:szCs w:val="22"/>
        </w:rPr>
        <w:t>Toolsimplemented in the course</w:t>
      </w:r>
      <w:r w:rsidRPr="00362710">
        <w:rPr>
          <w:rFonts w:ascii="Cambria" w:hAnsi="Cambria"/>
          <w:sz w:val="22"/>
          <w:szCs w:val="22"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73D5B" w:rsidRPr="00362710" w:rsidTr="001B0E2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D5B" w:rsidRPr="00362710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proofErr w:type="gramStart"/>
            <w:r w:rsidRPr="00362710">
              <w:rPr>
                <w:rFonts w:eastAsia="MS Gothic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362710">
              <w:rPr>
                <w:color w:val="0000FF"/>
                <w:sz w:val="22"/>
                <w:szCs w:val="22"/>
              </w:rPr>
              <w:tab/>
            </w:r>
            <w:r w:rsidR="00473D5B" w:rsidRPr="00362710">
              <w:rPr>
                <w:sz w:val="22"/>
                <w:szCs w:val="22"/>
              </w:rPr>
              <w:t>First Written Exam.</w:t>
            </w:r>
          </w:p>
          <w:p w:rsidR="00473D5B" w:rsidRPr="00362710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proofErr w:type="gramStart"/>
            <w:r w:rsidRPr="00362710">
              <w:rPr>
                <w:rFonts w:eastAsia="MS Gothic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362710">
              <w:rPr>
                <w:color w:val="0000FF"/>
                <w:sz w:val="22"/>
                <w:szCs w:val="22"/>
              </w:rPr>
              <w:tab/>
            </w:r>
            <w:r w:rsidR="00473D5B" w:rsidRPr="00362710">
              <w:rPr>
                <w:sz w:val="22"/>
                <w:szCs w:val="22"/>
              </w:rPr>
              <w:t>Second Written Exam.</w:t>
            </w:r>
          </w:p>
          <w:p w:rsidR="00473D5B" w:rsidRPr="00362710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proofErr w:type="gramStart"/>
            <w:r w:rsidRPr="00362710">
              <w:rPr>
                <w:rFonts w:eastAsia="MS Gothic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362710">
              <w:rPr>
                <w:color w:val="0000FF"/>
                <w:sz w:val="22"/>
                <w:szCs w:val="22"/>
              </w:rPr>
              <w:tab/>
            </w:r>
            <w:r w:rsidR="00473D5B" w:rsidRPr="00362710">
              <w:rPr>
                <w:sz w:val="22"/>
                <w:szCs w:val="22"/>
              </w:rPr>
              <w:t>Final Written Exam.</w:t>
            </w:r>
          </w:p>
          <w:p w:rsidR="00473D5B" w:rsidRPr="00362710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proofErr w:type="gramStart"/>
            <w:r w:rsidRPr="00362710">
              <w:rPr>
                <w:rFonts w:eastAsia="MS Gothic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362710">
              <w:rPr>
                <w:color w:val="0000FF"/>
                <w:sz w:val="22"/>
                <w:szCs w:val="22"/>
              </w:rPr>
              <w:tab/>
            </w:r>
            <w:r w:rsidR="00473D5B" w:rsidRPr="00362710">
              <w:rPr>
                <w:sz w:val="22"/>
                <w:szCs w:val="22"/>
              </w:rPr>
              <w:t>Quizzes.</w:t>
            </w:r>
          </w:p>
          <w:p w:rsidR="00473D5B" w:rsidRPr="00362710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proofErr w:type="gramStart"/>
            <w:r w:rsidRPr="00362710">
              <w:rPr>
                <w:rFonts w:eastAsia="MS Gothic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362710">
              <w:rPr>
                <w:color w:val="0000FF"/>
                <w:sz w:val="22"/>
                <w:szCs w:val="22"/>
              </w:rPr>
              <w:tab/>
            </w:r>
            <w:r w:rsidR="00473D5B" w:rsidRPr="00362710">
              <w:rPr>
                <w:sz w:val="22"/>
                <w:szCs w:val="22"/>
              </w:rPr>
              <w:t>Homework.</w:t>
            </w:r>
          </w:p>
          <w:p w:rsidR="00473D5B" w:rsidRPr="00362710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r w:rsidRPr="00362710">
              <w:rPr>
                <w:rFonts w:eastAsia="MS Gothic" w:hint="eastAsia"/>
                <w:color w:val="0000FF"/>
                <w:sz w:val="22"/>
                <w:szCs w:val="22"/>
              </w:rPr>
              <w:t>☐</w:t>
            </w:r>
            <w:r w:rsidRPr="00362710">
              <w:rPr>
                <w:color w:val="0000FF"/>
                <w:sz w:val="22"/>
                <w:szCs w:val="22"/>
              </w:rPr>
              <w:tab/>
            </w:r>
            <w:r w:rsidRPr="00362710">
              <w:rPr>
                <w:sz w:val="22"/>
                <w:szCs w:val="22"/>
              </w:rPr>
              <w:t>Integrative Projects.</w:t>
            </w:r>
          </w:p>
          <w:p w:rsidR="00473D5B" w:rsidRPr="00362710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r w:rsidRPr="00362710">
              <w:rPr>
                <w:rFonts w:eastAsia="MS Gothic" w:hint="eastAsia"/>
                <w:color w:val="0000FF"/>
                <w:sz w:val="22"/>
                <w:szCs w:val="22"/>
              </w:rPr>
              <w:t>☐</w:t>
            </w:r>
            <w:r w:rsidRPr="00362710">
              <w:rPr>
                <w:color w:val="0000FF"/>
                <w:sz w:val="22"/>
                <w:szCs w:val="22"/>
              </w:rPr>
              <w:tab/>
            </w:r>
            <w:r w:rsidRPr="00362710">
              <w:rPr>
                <w:sz w:val="22"/>
                <w:szCs w:val="22"/>
              </w:rPr>
              <w:t>Case Study.</w:t>
            </w:r>
          </w:p>
          <w:p w:rsidR="00473D5B" w:rsidRPr="00362710" w:rsidRDefault="00F07062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r w:rsidRPr="00362710">
              <w:rPr>
                <w:rFonts w:eastAsia="MS Gothic" w:hint="eastAsia"/>
                <w:color w:val="0000FF"/>
                <w:sz w:val="22"/>
                <w:szCs w:val="22"/>
              </w:rPr>
              <w:t>☐</w:t>
            </w:r>
            <w:r w:rsidR="00473D5B" w:rsidRPr="00362710">
              <w:rPr>
                <w:color w:val="0000FF"/>
                <w:sz w:val="22"/>
                <w:szCs w:val="22"/>
              </w:rPr>
              <w:tab/>
            </w:r>
            <w:r w:rsidR="00473D5B" w:rsidRPr="00362710">
              <w:rPr>
                <w:sz w:val="22"/>
                <w:szCs w:val="22"/>
              </w:rPr>
              <w:t>Written Reports.</w:t>
            </w:r>
          </w:p>
          <w:p w:rsidR="00473D5B" w:rsidRPr="00362710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proofErr w:type="gramStart"/>
            <w:r w:rsidRPr="00362710">
              <w:rPr>
                <w:rFonts w:eastAsia="MS Gothic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362710">
              <w:rPr>
                <w:color w:val="0000FF"/>
                <w:sz w:val="22"/>
                <w:szCs w:val="22"/>
              </w:rPr>
              <w:tab/>
            </w:r>
            <w:r w:rsidR="00473D5B" w:rsidRPr="00362710">
              <w:rPr>
                <w:sz w:val="22"/>
                <w:szCs w:val="22"/>
              </w:rPr>
              <w:t>Participation in Lecture.</w:t>
            </w:r>
          </w:p>
          <w:p w:rsidR="00473D5B" w:rsidRPr="00362710" w:rsidRDefault="00DB6081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r w:rsidRPr="00362710">
              <w:rPr>
                <w:rFonts w:eastAsia="MS Gothic" w:hint="eastAsia"/>
                <w:color w:val="0000FF"/>
                <w:sz w:val="22"/>
                <w:szCs w:val="22"/>
              </w:rPr>
              <w:t>☐</w:t>
            </w:r>
            <w:r w:rsidR="00473D5B" w:rsidRPr="00362710">
              <w:rPr>
                <w:color w:val="0000FF"/>
                <w:sz w:val="22"/>
                <w:szCs w:val="22"/>
              </w:rPr>
              <w:tab/>
            </w:r>
            <w:r w:rsidR="00473D5B" w:rsidRPr="00362710">
              <w:rPr>
                <w:sz w:val="22"/>
                <w:szCs w:val="22"/>
              </w:rPr>
              <w:t>Practice in the Lab.</w:t>
            </w:r>
          </w:p>
          <w:p w:rsidR="00473D5B" w:rsidRPr="00362710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proofErr w:type="gramStart"/>
            <w:r w:rsidRPr="00362710">
              <w:rPr>
                <w:rFonts w:eastAsia="MS Gothic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362710">
              <w:rPr>
                <w:color w:val="0000FF"/>
                <w:sz w:val="22"/>
                <w:szCs w:val="22"/>
              </w:rPr>
              <w:tab/>
            </w:r>
            <w:r w:rsidR="00473D5B" w:rsidRPr="00362710">
              <w:rPr>
                <w:sz w:val="22"/>
                <w:szCs w:val="22"/>
              </w:rPr>
              <w:t>Illustrative Presentations.</w:t>
            </w:r>
          </w:p>
          <w:p w:rsidR="00473D5B" w:rsidRPr="00362710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r w:rsidRPr="00362710">
              <w:rPr>
                <w:rFonts w:eastAsia="MS Gothic" w:hint="eastAsia"/>
                <w:color w:val="0000FF"/>
                <w:sz w:val="22"/>
                <w:szCs w:val="22"/>
              </w:rPr>
              <w:t>☐</w:t>
            </w:r>
            <w:r w:rsidRPr="00362710">
              <w:rPr>
                <w:color w:val="0000FF"/>
                <w:sz w:val="22"/>
                <w:szCs w:val="22"/>
              </w:rPr>
              <w:tab/>
            </w:r>
            <w:r w:rsidRPr="00362710">
              <w:rPr>
                <w:sz w:val="22"/>
                <w:szCs w:val="22"/>
              </w:rPr>
              <w:t>Oral Exams.</w:t>
            </w:r>
          </w:p>
          <w:p w:rsidR="00473D5B" w:rsidRPr="00362710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2"/>
                <w:szCs w:val="22"/>
              </w:rPr>
            </w:pPr>
            <w:r w:rsidRPr="00362710">
              <w:rPr>
                <w:rFonts w:eastAsia="MS Gothic" w:hint="eastAsia"/>
                <w:color w:val="0000FF"/>
                <w:sz w:val="22"/>
                <w:szCs w:val="22"/>
              </w:rPr>
              <w:t>☐</w:t>
            </w:r>
            <w:r w:rsidRPr="00362710">
              <w:rPr>
                <w:color w:val="0000FF"/>
                <w:sz w:val="22"/>
                <w:szCs w:val="22"/>
              </w:rPr>
              <w:tab/>
            </w:r>
            <w:r w:rsidRPr="00362710">
              <w:rPr>
                <w:sz w:val="22"/>
                <w:szCs w:val="22"/>
              </w:rPr>
              <w:t>Others (identify):</w:t>
            </w:r>
          </w:p>
        </w:tc>
      </w:tr>
    </w:tbl>
    <w:p w:rsidR="00307D57" w:rsidRPr="00362710" w:rsidRDefault="00307D57" w:rsidP="00307D57">
      <w:pPr>
        <w:pStyle w:val="ps2"/>
        <w:spacing w:before="240" w:after="120" w:line="240" w:lineRule="auto"/>
        <w:rPr>
          <w:rFonts w:ascii="Cambria" w:hAnsi="Cambria"/>
          <w:sz w:val="22"/>
          <w:szCs w:val="22"/>
        </w:rPr>
      </w:pPr>
      <w:r w:rsidRPr="00362710">
        <w:rPr>
          <w:rFonts w:ascii="Cambria" w:hAnsi="Cambria"/>
          <w:sz w:val="22"/>
          <w:szCs w:val="22"/>
        </w:rPr>
        <w:t xml:space="preserve">Program </w:t>
      </w:r>
      <w:r w:rsidR="00ED41FD" w:rsidRPr="00362710">
        <w:rPr>
          <w:rFonts w:ascii="Cambria" w:hAnsi="Cambria"/>
          <w:sz w:val="22"/>
          <w:szCs w:val="22"/>
        </w:rPr>
        <w:t>Learning</w:t>
      </w:r>
      <w:r w:rsidRPr="00362710">
        <w:rPr>
          <w:rFonts w:ascii="Cambria" w:hAnsi="Cambria"/>
          <w:sz w:val="22"/>
          <w:szCs w:val="22"/>
        </w:rPr>
        <w:t xml:space="preserve"> Outcome</w:t>
      </w:r>
      <w:r w:rsidR="00362710" w:rsidRPr="00362710">
        <w:rPr>
          <w:rFonts w:ascii="Cambria" w:hAnsi="Cambria"/>
          <w:sz w:val="22"/>
          <w:szCs w:val="22"/>
        </w:rPr>
        <w:t>s</w:t>
      </w:r>
      <w:r w:rsidRPr="00362710">
        <w:rPr>
          <w:rFonts w:ascii="Cambria" w:hAnsi="Cambria"/>
          <w:sz w:val="22"/>
          <w:szCs w:val="22"/>
        </w:rPr>
        <w:t xml:space="preserve"> (</w:t>
      </w:r>
      <w:r w:rsidR="00ED41FD" w:rsidRPr="00362710">
        <w:rPr>
          <w:rFonts w:ascii="Cambria" w:hAnsi="Cambria"/>
          <w:sz w:val="22"/>
          <w:szCs w:val="22"/>
        </w:rPr>
        <w:t>PLOs</w:t>
      </w:r>
      <w:r w:rsidRPr="00362710">
        <w:rPr>
          <w:rFonts w:ascii="Cambria" w:hAnsi="Cambria"/>
          <w:sz w:val="22"/>
          <w:szCs w:val="22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548"/>
      </w:tblGrid>
      <w:tr w:rsidR="00307D57" w:rsidRPr="00362710" w:rsidTr="001B0E21">
        <w:tc>
          <w:tcPr>
            <w:tcW w:w="10106" w:type="dxa"/>
            <w:gridSpan w:val="2"/>
            <w:shd w:val="clear" w:color="auto" w:fill="F2F2F2"/>
          </w:tcPr>
          <w:p w:rsidR="00307D57" w:rsidRPr="00362710" w:rsidRDefault="008C2A1E" w:rsidP="00F07062">
            <w:pPr>
              <w:pStyle w:val="ps2"/>
              <w:spacing w:before="0" w:after="120" w:line="240" w:lineRule="auto"/>
              <w:rPr>
                <w:rFonts w:ascii="Cambria" w:hAnsi="Cambria"/>
                <w:sz w:val="22"/>
                <w:szCs w:val="22"/>
              </w:rPr>
            </w:pPr>
            <w:r w:rsidRPr="00362710">
              <w:rPr>
                <w:rFonts w:ascii="Cambria" w:hAnsi="Cambria"/>
                <w:sz w:val="22"/>
                <w:szCs w:val="22"/>
              </w:rPr>
              <w:t>Program Learning Outcomes</w:t>
            </w:r>
            <w:r w:rsidR="00307D57" w:rsidRPr="00362710">
              <w:rPr>
                <w:rFonts w:ascii="Cambria" w:hAnsi="Cambria"/>
                <w:sz w:val="22"/>
                <w:szCs w:val="22"/>
              </w:rPr>
              <w:t xml:space="preserve"> describe what students </w:t>
            </w:r>
            <w:proofErr w:type="gramStart"/>
            <w:r w:rsidR="00307D57" w:rsidRPr="00362710">
              <w:rPr>
                <w:rFonts w:ascii="Cambria" w:hAnsi="Cambria"/>
                <w:sz w:val="22"/>
                <w:szCs w:val="22"/>
              </w:rPr>
              <w:t>are expected</w:t>
            </w:r>
            <w:proofErr w:type="gramEnd"/>
            <w:r w:rsidR="00307D57" w:rsidRPr="00362710">
              <w:rPr>
                <w:rFonts w:ascii="Cambria" w:hAnsi="Cambria"/>
                <w:sz w:val="22"/>
                <w:szCs w:val="22"/>
              </w:rPr>
              <w:t xml:space="preserve"> to know and be able to do by the time of graduation. These relate to the knowledge, skills, and behaviours that students acquire as they progress through the program. A graduate of the (</w:t>
            </w:r>
            <w:r w:rsidR="003A73B1" w:rsidRPr="00362710">
              <w:rPr>
                <w:rFonts w:ascii="Cambria" w:hAnsi="Cambria"/>
                <w:sz w:val="22"/>
                <w:szCs w:val="22"/>
                <w:u w:val="single"/>
              </w:rPr>
              <w:t>English language and literature</w:t>
            </w:r>
            <w:r w:rsidR="00307D57" w:rsidRPr="00362710">
              <w:rPr>
                <w:rFonts w:ascii="Cambria" w:hAnsi="Cambria"/>
                <w:sz w:val="22"/>
                <w:szCs w:val="22"/>
              </w:rPr>
              <w:t>) program will demonstrate</w:t>
            </w:r>
          </w:p>
        </w:tc>
      </w:tr>
      <w:tr w:rsidR="00107AD9" w:rsidRPr="00362710" w:rsidTr="001B0E21">
        <w:tc>
          <w:tcPr>
            <w:tcW w:w="558" w:type="dxa"/>
            <w:shd w:val="clear" w:color="auto" w:fill="auto"/>
          </w:tcPr>
          <w:p w:rsidR="00107AD9" w:rsidRPr="00362710" w:rsidRDefault="00107AD9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07AD9" w:rsidRPr="002D50A7" w:rsidRDefault="00CC301B" w:rsidP="00CC301B">
            <w:pPr>
              <w:pStyle w:val="Heading2"/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</w:pPr>
            <w:r w:rsidRPr="002D50A7">
              <w:rPr>
                <w:rFonts w:ascii="Times New Roman" w:eastAsia="SimSun" w:hAnsi="Times New Roman"/>
                <w:sz w:val="22"/>
                <w:szCs w:val="22"/>
                <w:lang w:val="en-US" w:eastAsia="zh-CN"/>
              </w:rPr>
              <w:t>Acquiring the basic language skills in English</w:t>
            </w:r>
            <w:r w:rsidRPr="002D50A7"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  <w:t>.</w:t>
            </w:r>
          </w:p>
        </w:tc>
      </w:tr>
      <w:tr w:rsidR="00107AD9" w:rsidRPr="00362710" w:rsidTr="001B0E21">
        <w:tc>
          <w:tcPr>
            <w:tcW w:w="558" w:type="dxa"/>
            <w:shd w:val="clear" w:color="auto" w:fill="auto"/>
          </w:tcPr>
          <w:p w:rsidR="00107AD9" w:rsidRPr="00362710" w:rsidRDefault="00107AD9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07AD9" w:rsidRPr="002D50A7" w:rsidRDefault="00CC301B" w:rsidP="00CC301B">
            <w:pPr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</w:pPr>
            <w:r w:rsidRPr="002D50A7">
              <w:rPr>
                <w:rFonts w:ascii="Times New Roman" w:eastAsia="SimSun" w:hAnsi="Times New Roman"/>
                <w:sz w:val="22"/>
                <w:szCs w:val="22"/>
                <w:lang w:val="en-US" w:eastAsia="zh-CN"/>
              </w:rPr>
              <w:t>Understanding the disciplines of knowledge of the English language.</w:t>
            </w:r>
          </w:p>
        </w:tc>
      </w:tr>
      <w:tr w:rsidR="00107AD9" w:rsidRPr="00362710" w:rsidTr="001B0E21">
        <w:tc>
          <w:tcPr>
            <w:tcW w:w="558" w:type="dxa"/>
            <w:shd w:val="clear" w:color="auto" w:fill="auto"/>
          </w:tcPr>
          <w:p w:rsidR="00107AD9" w:rsidRPr="00362710" w:rsidRDefault="00107AD9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07AD9" w:rsidRPr="002D50A7" w:rsidRDefault="00CC301B" w:rsidP="00CC301B">
            <w:pPr>
              <w:pStyle w:val="Heading2"/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</w:pPr>
            <w:r w:rsidRPr="002D50A7">
              <w:rPr>
                <w:rFonts w:ascii="Times New Roman" w:eastAsia="SimSun" w:hAnsi="Times New Roman"/>
                <w:sz w:val="22"/>
                <w:szCs w:val="22"/>
                <w:lang w:val="en-US" w:eastAsia="zh-CN"/>
              </w:rPr>
              <w:t>Developing different skills of contact and communication</w:t>
            </w:r>
          </w:p>
        </w:tc>
      </w:tr>
      <w:tr w:rsidR="00107AD9" w:rsidRPr="00362710" w:rsidTr="001B0E21">
        <w:tc>
          <w:tcPr>
            <w:tcW w:w="558" w:type="dxa"/>
            <w:shd w:val="clear" w:color="auto" w:fill="auto"/>
          </w:tcPr>
          <w:p w:rsidR="00107AD9" w:rsidRPr="00362710" w:rsidRDefault="00107AD9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07AD9" w:rsidRPr="002D50A7" w:rsidRDefault="00CC301B" w:rsidP="00CC301B">
            <w:pPr>
              <w:pStyle w:val="Heading2"/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</w:pPr>
            <w:r w:rsidRPr="002D50A7">
              <w:rPr>
                <w:rFonts w:ascii="Times New Roman" w:eastAsia="SimSun" w:hAnsi="Times New Roman"/>
                <w:sz w:val="22"/>
                <w:szCs w:val="22"/>
                <w:lang w:val="en-US" w:eastAsia="zh-CN"/>
              </w:rPr>
              <w:t>Analysing linguistic and literary texts</w:t>
            </w:r>
            <w:r w:rsidRPr="002D50A7"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  <w:t>.</w:t>
            </w:r>
          </w:p>
        </w:tc>
      </w:tr>
      <w:tr w:rsidR="00107AD9" w:rsidRPr="00362710" w:rsidTr="001B0E21">
        <w:tc>
          <w:tcPr>
            <w:tcW w:w="558" w:type="dxa"/>
            <w:shd w:val="clear" w:color="auto" w:fill="auto"/>
          </w:tcPr>
          <w:p w:rsidR="00107AD9" w:rsidRPr="00362710" w:rsidRDefault="00107AD9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07AD9" w:rsidRPr="002D50A7" w:rsidRDefault="00CC301B" w:rsidP="00CC301B">
            <w:pPr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</w:pPr>
            <w:r w:rsidRPr="002D50A7">
              <w:rPr>
                <w:rFonts w:ascii="Times New Roman" w:eastAsia="SimSun" w:hAnsi="Times New Roman"/>
                <w:sz w:val="22"/>
                <w:szCs w:val="22"/>
                <w:lang w:val="en-US" w:eastAsia="zh-CN"/>
              </w:rPr>
              <w:t>The ability to adapt to different working environments and conditions</w:t>
            </w:r>
            <w:r w:rsidRPr="002D50A7"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  <w:t>.</w:t>
            </w:r>
          </w:p>
        </w:tc>
      </w:tr>
      <w:tr w:rsidR="00107AD9" w:rsidRPr="00362710" w:rsidTr="001B0E21">
        <w:tc>
          <w:tcPr>
            <w:tcW w:w="558" w:type="dxa"/>
            <w:shd w:val="clear" w:color="auto" w:fill="auto"/>
          </w:tcPr>
          <w:p w:rsidR="00107AD9" w:rsidRPr="00362710" w:rsidRDefault="00107AD9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07AD9" w:rsidRPr="002D50A7" w:rsidRDefault="00CC301B" w:rsidP="00CC301B">
            <w:pPr>
              <w:pStyle w:val="Heading2"/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</w:pPr>
            <w:r w:rsidRPr="002D50A7">
              <w:rPr>
                <w:rFonts w:ascii="Times New Roman" w:eastAsia="SimSun" w:hAnsi="Times New Roman"/>
                <w:sz w:val="22"/>
                <w:szCs w:val="22"/>
                <w:lang w:val="en-US" w:eastAsia="zh-CN"/>
              </w:rPr>
              <w:t>Evaluating different working environments and conditions</w:t>
            </w:r>
            <w:r w:rsidRPr="002D50A7"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  <w:t>.</w:t>
            </w:r>
          </w:p>
        </w:tc>
      </w:tr>
      <w:tr w:rsidR="00107AD9" w:rsidRPr="00362710" w:rsidTr="001B0E21">
        <w:tc>
          <w:tcPr>
            <w:tcW w:w="558" w:type="dxa"/>
            <w:shd w:val="clear" w:color="auto" w:fill="auto"/>
          </w:tcPr>
          <w:p w:rsidR="00107AD9" w:rsidRPr="00362710" w:rsidRDefault="00107AD9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07AD9" w:rsidRPr="002D50A7" w:rsidRDefault="00CC301B" w:rsidP="00CC301B">
            <w:pPr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</w:pPr>
            <w:r w:rsidRPr="002D50A7">
              <w:rPr>
                <w:rFonts w:ascii="Times New Roman" w:eastAsia="SimSun" w:hAnsi="Times New Roman"/>
                <w:sz w:val="22"/>
                <w:szCs w:val="22"/>
                <w:lang w:val="en-US" w:eastAsia="zh-CN"/>
              </w:rPr>
              <w:t>The ability to write scientific researches related to English language and literature</w:t>
            </w:r>
            <w:r w:rsidRPr="002D50A7"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  <w:t>.</w:t>
            </w:r>
          </w:p>
        </w:tc>
      </w:tr>
      <w:tr w:rsidR="00107AD9" w:rsidRPr="00362710" w:rsidTr="001B0E21">
        <w:tc>
          <w:tcPr>
            <w:tcW w:w="558" w:type="dxa"/>
            <w:shd w:val="clear" w:color="auto" w:fill="auto"/>
          </w:tcPr>
          <w:p w:rsidR="00107AD9" w:rsidRPr="00362710" w:rsidRDefault="00107AD9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07AD9" w:rsidRPr="002D50A7" w:rsidRDefault="00CC301B" w:rsidP="00CC301B">
            <w:pPr>
              <w:pStyle w:val="Heading2"/>
              <w:rPr>
                <w:rFonts w:ascii="Times New Roman" w:eastAsia="SimSun" w:hAnsi="Times New Roman"/>
                <w:sz w:val="22"/>
                <w:szCs w:val="22"/>
                <w:rtl/>
                <w:lang w:val="en-US" w:eastAsia="zh-CN"/>
              </w:rPr>
            </w:pPr>
            <w:r w:rsidRPr="002D50A7">
              <w:rPr>
                <w:rFonts w:ascii="Times New Roman" w:eastAsia="SimSun" w:hAnsi="Times New Roman"/>
                <w:sz w:val="22"/>
                <w:szCs w:val="22"/>
                <w:lang w:val="en-US" w:eastAsia="zh-CN"/>
              </w:rPr>
              <w:t>Acquiring technical skills in the field of scientific research.</w:t>
            </w:r>
          </w:p>
        </w:tc>
      </w:tr>
      <w:tr w:rsidR="00307D57" w:rsidRPr="00362710" w:rsidTr="001B0E21">
        <w:tc>
          <w:tcPr>
            <w:tcW w:w="558" w:type="dxa"/>
            <w:shd w:val="clear" w:color="auto" w:fill="auto"/>
          </w:tcPr>
          <w:p w:rsidR="00307D57" w:rsidRPr="00362710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2D50A7" w:rsidRDefault="00CC301B" w:rsidP="00CC301B">
            <w:pPr>
              <w:spacing w:after="120"/>
              <w:jc w:val="both"/>
              <w:rPr>
                <w:rFonts w:ascii="Times New Roman" w:eastAsia="SimSun" w:hAnsi="Times New Roman"/>
                <w:sz w:val="22"/>
                <w:szCs w:val="22"/>
                <w:lang w:val="en-US" w:eastAsia="zh-CN"/>
              </w:rPr>
            </w:pPr>
            <w:r w:rsidRPr="002D50A7">
              <w:rPr>
                <w:rFonts w:ascii="Times New Roman" w:eastAsia="SimSun" w:hAnsi="Times New Roman"/>
                <w:sz w:val="22"/>
                <w:szCs w:val="22"/>
                <w:lang w:val="en-US" w:eastAsia="zh-CN"/>
              </w:rPr>
              <w:t>Enhancing critical thinking skills.</w:t>
            </w:r>
          </w:p>
        </w:tc>
      </w:tr>
    </w:tbl>
    <w:p w:rsidR="00B32278" w:rsidRPr="00362710" w:rsidRDefault="00B32278" w:rsidP="008A5694">
      <w:pPr>
        <w:pStyle w:val="Husam1"/>
        <w:spacing w:line="360" w:lineRule="auto"/>
        <w:rPr>
          <w:rFonts w:ascii="Cambria" w:eastAsia="Times New Roman" w:hAnsi="Cambria" w:cs="Arial"/>
          <w:sz w:val="22"/>
          <w:szCs w:val="22"/>
          <w:lang w:eastAsia="en-US"/>
        </w:rPr>
      </w:pPr>
      <w:r w:rsidRPr="00362710">
        <w:rPr>
          <w:rFonts w:ascii="Cambria" w:eastAsia="Times New Roman" w:hAnsi="Cambria" w:cs="Arial"/>
          <w:sz w:val="22"/>
          <w:szCs w:val="22"/>
          <w:lang w:eastAsia="en-US"/>
        </w:rPr>
        <w:t>Responsible Persons and their Signatures: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83"/>
        <w:gridCol w:w="1580"/>
        <w:gridCol w:w="2338"/>
      </w:tblGrid>
      <w:tr w:rsidR="00B32278" w:rsidRPr="00362710" w:rsidTr="00362710">
        <w:trPr>
          <w:trHeight w:val="665"/>
        </w:trPr>
        <w:tc>
          <w:tcPr>
            <w:tcW w:w="15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362710" w:rsidRDefault="00473D5B" w:rsidP="001B0E21">
            <w:pPr>
              <w:ind w:left="-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Course </w:t>
            </w:r>
          </w:p>
          <w:p w:rsidR="00473D5B" w:rsidRPr="00362710" w:rsidRDefault="008B5E97" w:rsidP="001B0E21">
            <w:pPr>
              <w:ind w:left="-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="00473D5B"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>oordinator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B3A" w:rsidRPr="00362710" w:rsidRDefault="00D37B3A" w:rsidP="00D37B3A">
            <w:pPr>
              <w:pStyle w:val="ps1Char"/>
              <w:rPr>
                <w:b/>
                <w:bCs/>
              </w:rPr>
            </w:pPr>
            <w:r w:rsidRPr="00362710">
              <w:rPr>
                <w:b/>
                <w:bCs/>
              </w:rPr>
              <w:t xml:space="preserve">Dr. </w:t>
            </w:r>
            <w:proofErr w:type="spellStart"/>
            <w:r w:rsidRPr="00362710">
              <w:rPr>
                <w:b/>
                <w:bCs/>
              </w:rPr>
              <w:t>MohamadHilmi</w:t>
            </w:r>
            <w:proofErr w:type="spellEnd"/>
            <w:r w:rsidRPr="00362710">
              <w:rPr>
                <w:b/>
                <w:bCs/>
              </w:rPr>
              <w:t xml:space="preserve"> Al-Ahmad</w:t>
            </w:r>
          </w:p>
          <w:p w:rsidR="00B32278" w:rsidRPr="00362710" w:rsidRDefault="00B32278" w:rsidP="001B0E21">
            <w:pPr>
              <w:rPr>
                <w:rFonts w:ascii="Times New Roman" w:hAnsi="Times New Roman"/>
                <w:b/>
                <w:bCs/>
                <w:color w:val="0033CC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B32278" w:rsidRPr="00362710" w:rsidRDefault="00B32278" w:rsidP="001B0E21">
            <w:pPr>
              <w:ind w:left="-113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>Completed Date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362710" w:rsidRDefault="00D37B3A" w:rsidP="00D37B3A">
            <w:pPr>
              <w:rPr>
                <w:rFonts w:ascii="Times New Roman" w:hAnsi="Times New Roman"/>
                <w:color w:val="0033CC"/>
                <w:sz w:val="22"/>
                <w:szCs w:val="22"/>
                <w:u w:color="0000FF"/>
              </w:rPr>
            </w:pPr>
            <w:r w:rsidRPr="00362710">
              <w:rPr>
                <w:rFonts w:ascii="Times New Roman" w:hAnsi="Times New Roman"/>
                <w:color w:val="000000"/>
                <w:sz w:val="22"/>
                <w:szCs w:val="22"/>
                <w:u w:color="0000FF"/>
              </w:rPr>
              <w:t>16</w:t>
            </w:r>
            <w:r w:rsidR="00307D57" w:rsidRPr="00362710">
              <w:rPr>
                <w:rFonts w:ascii="Times New Roman" w:hAnsi="Times New Roman"/>
                <w:color w:val="000000"/>
                <w:sz w:val="22"/>
                <w:szCs w:val="22"/>
                <w:u w:color="0000FF"/>
              </w:rPr>
              <w:t>/</w:t>
            </w:r>
            <w:r w:rsidRPr="00362710">
              <w:rPr>
                <w:rFonts w:ascii="Times New Roman" w:hAnsi="Times New Roman"/>
                <w:color w:val="000000"/>
                <w:sz w:val="22"/>
                <w:szCs w:val="22"/>
                <w:u w:color="0000FF"/>
              </w:rPr>
              <w:t>10</w:t>
            </w:r>
            <w:r w:rsidR="00307D57" w:rsidRPr="00362710">
              <w:rPr>
                <w:rFonts w:ascii="Times New Roman" w:hAnsi="Times New Roman"/>
                <w:color w:val="000000"/>
                <w:sz w:val="22"/>
                <w:szCs w:val="22"/>
                <w:u w:color="0000FF"/>
              </w:rPr>
              <w:t xml:space="preserve"> /</w:t>
            </w:r>
            <w:r w:rsidRPr="00362710">
              <w:rPr>
                <w:rFonts w:ascii="Times New Roman" w:hAnsi="Times New Roman"/>
                <w:color w:val="000000"/>
                <w:sz w:val="22"/>
                <w:szCs w:val="22"/>
                <w:u w:color="0000FF"/>
              </w:rPr>
              <w:t>2019</w:t>
            </w:r>
          </w:p>
        </w:tc>
      </w:tr>
      <w:tr w:rsidR="00B32278" w:rsidRPr="00362710" w:rsidTr="00362710">
        <w:trPr>
          <w:trHeight w:val="548"/>
        </w:trPr>
        <w:tc>
          <w:tcPr>
            <w:tcW w:w="157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362710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362710" w:rsidRDefault="00B32278" w:rsidP="001B0E21">
            <w:pPr>
              <w:rPr>
                <w:rFonts w:ascii="Times New Roman" w:hAnsi="Times New Roman"/>
                <w:b/>
                <w:bCs/>
                <w:color w:val="0033CC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B32278" w:rsidRPr="00362710" w:rsidRDefault="00B32278" w:rsidP="001B0E21">
            <w:pPr>
              <w:ind w:left="-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362710" w:rsidRDefault="00B32278" w:rsidP="001B0E21">
            <w:pPr>
              <w:rPr>
                <w:rFonts w:ascii="Times New Roman" w:hAnsi="Times New Roman"/>
                <w:color w:val="0033CC"/>
                <w:sz w:val="22"/>
                <w:szCs w:val="22"/>
                <w:u w:color="0000FF"/>
              </w:rPr>
            </w:pPr>
          </w:p>
        </w:tc>
      </w:tr>
      <w:tr w:rsidR="00B32278" w:rsidRPr="00362710" w:rsidTr="00362710">
        <w:trPr>
          <w:trHeight w:val="701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362710" w:rsidRDefault="00B32278" w:rsidP="001B0E21">
            <w:pPr>
              <w:ind w:left="-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Received by </w:t>
            </w:r>
            <w:r w:rsidRPr="00362710">
              <w:rPr>
                <w:rFonts w:ascii="Times New Roman" w:hAnsi="Times New Roman"/>
                <w:sz w:val="22"/>
                <w:szCs w:val="22"/>
              </w:rPr>
              <w:t>(Department Head)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362710" w:rsidRDefault="002D50A7" w:rsidP="001B0E21">
            <w:pPr>
              <w:rPr>
                <w:rFonts w:ascii="Times New Roman" w:hAnsi="Times New Roman"/>
                <w:b/>
                <w:bCs/>
                <w:color w:val="0033CC"/>
                <w:sz w:val="22"/>
                <w:szCs w:val="22"/>
              </w:rPr>
            </w:pPr>
            <w:r w:rsidRPr="002D50A7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Dr. Baker </w:t>
            </w:r>
            <w:proofErr w:type="spellStart"/>
            <w:r w:rsidRPr="002D50A7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Banikhair</w:t>
            </w:r>
            <w:proofErr w:type="spellEnd"/>
          </w:p>
        </w:tc>
        <w:tc>
          <w:tcPr>
            <w:tcW w:w="1577" w:type="dxa"/>
            <w:shd w:val="clear" w:color="auto" w:fill="F2F2F2"/>
            <w:vAlign w:val="center"/>
          </w:tcPr>
          <w:p w:rsidR="00B32278" w:rsidRPr="00362710" w:rsidRDefault="00B32278" w:rsidP="001B0E21">
            <w:pPr>
              <w:ind w:left="-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>Received Date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362710" w:rsidRDefault="00AA6E48" w:rsidP="00AA6E48">
            <w:pPr>
              <w:rPr>
                <w:rFonts w:ascii="Times New Roman" w:hAnsi="Times New Roman"/>
                <w:color w:val="000000"/>
                <w:sz w:val="22"/>
                <w:szCs w:val="22"/>
                <w:u w:color="0000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color="0000FF"/>
              </w:rPr>
              <w:t xml:space="preserve">27/ </w:t>
            </w:r>
            <w:r w:rsidR="00307D57" w:rsidRPr="00362710">
              <w:rPr>
                <w:rFonts w:ascii="Times New Roman" w:hAnsi="Times New Roman"/>
                <w:color w:val="000000"/>
                <w:sz w:val="22"/>
                <w:szCs w:val="22"/>
                <w:u w:color="0000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color="0000FF"/>
              </w:rPr>
              <w:t>10</w:t>
            </w:r>
            <w:r w:rsidR="00307D57" w:rsidRPr="00362710">
              <w:rPr>
                <w:rFonts w:ascii="Times New Roman" w:hAnsi="Times New Roman"/>
                <w:color w:val="000000"/>
                <w:sz w:val="22"/>
                <w:szCs w:val="22"/>
                <w:u w:color="0000FF"/>
              </w:rPr>
              <w:t xml:space="preserve">  /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color="0000FF"/>
              </w:rPr>
              <w:t>2019</w:t>
            </w:r>
          </w:p>
        </w:tc>
      </w:tr>
      <w:tr w:rsidR="00B32278" w:rsidRPr="00362710" w:rsidTr="00362710">
        <w:trPr>
          <w:trHeight w:val="665"/>
        </w:trPr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362710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362710" w:rsidRDefault="00B32278" w:rsidP="001B0E21">
            <w:pPr>
              <w:rPr>
                <w:rFonts w:ascii="Times New Roman" w:hAnsi="Times New Roman"/>
                <w:b/>
                <w:bCs/>
                <w:color w:val="0033CC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B32278" w:rsidRPr="00362710" w:rsidRDefault="00B32278" w:rsidP="001B0E21">
            <w:pPr>
              <w:ind w:left="-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710">
              <w:rPr>
                <w:rFonts w:ascii="Times New Roman" w:hAnsi="Times New Roman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362710" w:rsidRDefault="00B32278" w:rsidP="001B0E21">
            <w:pPr>
              <w:rPr>
                <w:rFonts w:ascii="Times New Roman" w:hAnsi="Times New Roman"/>
                <w:color w:val="0033CC"/>
                <w:sz w:val="22"/>
                <w:szCs w:val="22"/>
                <w:u w:color="0000FF"/>
              </w:rPr>
            </w:pPr>
          </w:p>
        </w:tc>
      </w:tr>
    </w:tbl>
    <w:p w:rsidR="00B32278" w:rsidRPr="00362710" w:rsidRDefault="00B32278" w:rsidP="00362710">
      <w:pPr>
        <w:jc w:val="both"/>
        <w:rPr>
          <w:rFonts w:ascii="Times New Roman" w:hAnsi="Times New Roman"/>
          <w:sz w:val="22"/>
          <w:szCs w:val="22"/>
          <w:lang w:bidi="ar-JO"/>
        </w:rPr>
      </w:pPr>
    </w:p>
    <w:sectPr w:rsidR="00B32278" w:rsidRPr="00362710" w:rsidSect="00003D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95" w:rsidRDefault="001E6395">
      <w:r>
        <w:separator/>
      </w:r>
    </w:p>
  </w:endnote>
  <w:endnote w:type="continuationSeparator" w:id="0">
    <w:p w:rsidR="001E6395" w:rsidRDefault="001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Pr="001500D6" w:rsidRDefault="00003D98" w:rsidP="00003D98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-29845</wp:posOffset>
          </wp:positionV>
          <wp:extent cx="514350" cy="419100"/>
          <wp:effectExtent l="19050" t="0" r="0" b="0"/>
          <wp:wrapSquare wrapText="bothSides"/>
          <wp:docPr id="6" name="Picture 0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31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 w:rsidR="007425BD" w:rsidRPr="005D24C1">
      <w:rPr>
        <w:sz w:val="16"/>
        <w:szCs w:val="16"/>
      </w:rPr>
      <w:t xml:space="preserve">Page </w:t>
    </w:r>
    <w:r w:rsidR="001B010A" w:rsidRPr="005D24C1">
      <w:rPr>
        <w:b/>
        <w:bCs/>
        <w:sz w:val="16"/>
        <w:szCs w:val="16"/>
      </w:rPr>
      <w:fldChar w:fldCharType="begin"/>
    </w:r>
    <w:r w:rsidR="007425BD" w:rsidRPr="005D24C1">
      <w:rPr>
        <w:b/>
        <w:bCs/>
        <w:sz w:val="16"/>
        <w:szCs w:val="16"/>
      </w:rPr>
      <w:instrText xml:space="preserve"> PAGE  \* Arabic  \* MERGEFORMAT </w:instrText>
    </w:r>
    <w:r w:rsidR="001B010A" w:rsidRPr="005D24C1">
      <w:rPr>
        <w:b/>
        <w:bCs/>
        <w:sz w:val="16"/>
        <w:szCs w:val="16"/>
      </w:rPr>
      <w:fldChar w:fldCharType="separate"/>
    </w:r>
    <w:r w:rsidR="005B71CE">
      <w:rPr>
        <w:b/>
        <w:bCs/>
        <w:noProof/>
        <w:sz w:val="16"/>
        <w:szCs w:val="16"/>
      </w:rPr>
      <w:t>4</w:t>
    </w:r>
    <w:r w:rsidR="001B010A" w:rsidRPr="005D24C1">
      <w:rPr>
        <w:b/>
        <w:bCs/>
        <w:sz w:val="16"/>
        <w:szCs w:val="16"/>
      </w:rPr>
      <w:fldChar w:fldCharType="end"/>
    </w:r>
    <w:r w:rsidR="007425BD" w:rsidRPr="005D24C1">
      <w:rPr>
        <w:sz w:val="16"/>
        <w:szCs w:val="16"/>
      </w:rPr>
      <w:t xml:space="preserve"> of </w:t>
    </w:r>
    <w:r w:rsidR="005B71CE">
      <w:fldChar w:fldCharType="begin"/>
    </w:r>
    <w:r w:rsidR="005B71CE">
      <w:instrText xml:space="preserve"> NUMPAGES  \* Arabic  \* MERGEFORMAT </w:instrText>
    </w:r>
    <w:r w:rsidR="005B71CE">
      <w:fldChar w:fldCharType="separate"/>
    </w:r>
    <w:r w:rsidR="005B71CE" w:rsidRPr="005B71CE">
      <w:rPr>
        <w:b/>
        <w:bCs/>
        <w:noProof/>
        <w:sz w:val="16"/>
        <w:szCs w:val="16"/>
      </w:rPr>
      <w:t>5</w:t>
    </w:r>
    <w:r w:rsidR="005B71CE">
      <w:rPr>
        <w:b/>
        <w:bCs/>
        <w:noProof/>
        <w:sz w:val="16"/>
        <w:szCs w:val="16"/>
      </w:rPr>
      <w:fldChar w:fldCharType="end"/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15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Default="003D172F">
    <w:pPr>
      <w:pStyle w:val="Footer"/>
      <w:jc w:val="cen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1B" w:rsidRDefault="00E17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95" w:rsidRDefault="001E6395">
      <w:r>
        <w:separator/>
      </w:r>
    </w:p>
  </w:footnote>
  <w:footnote w:type="continuationSeparator" w:id="0">
    <w:p w:rsidR="001E6395" w:rsidRDefault="001E6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05" w:rsidRPr="001A39E2" w:rsidRDefault="00192405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1A39E2" w:rsidP="007A1FF6">
          <w:pPr>
            <w:pStyle w:val="Header"/>
          </w:pPr>
        </w:p>
      </w:tc>
      <w:tc>
        <w:tcPr>
          <w:tcW w:w="3192" w:type="dxa"/>
          <w:vAlign w:val="center"/>
        </w:tcPr>
        <w:p w:rsidR="001A39E2" w:rsidRDefault="00B461DD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Pr="00F07062" w:rsidRDefault="00F07062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1A39E2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1A39E2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1A39E2" w:rsidP="007A1FF6">
          <w:pPr>
            <w:pStyle w:val="Header"/>
            <w:jc w:val="right"/>
          </w:pPr>
        </w:p>
      </w:tc>
    </w:tr>
  </w:tbl>
  <w:p w:rsidR="009316C4" w:rsidRPr="001A39E2" w:rsidRDefault="009316C4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F5A05"/>
    <w:multiLevelType w:val="multilevel"/>
    <w:tmpl w:val="9110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E554B"/>
    <w:multiLevelType w:val="hybridMultilevel"/>
    <w:tmpl w:val="6BBECAE0"/>
    <w:lvl w:ilvl="0" w:tplc="1C08C59C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708B7"/>
    <w:multiLevelType w:val="hybridMultilevel"/>
    <w:tmpl w:val="B3C0762A"/>
    <w:lvl w:ilvl="0" w:tplc="E05A8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C1F90"/>
    <w:multiLevelType w:val="hybridMultilevel"/>
    <w:tmpl w:val="B3C0762A"/>
    <w:lvl w:ilvl="0" w:tplc="E05A8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72C3B"/>
    <w:multiLevelType w:val="hybridMultilevel"/>
    <w:tmpl w:val="B3C0762A"/>
    <w:lvl w:ilvl="0" w:tplc="E05A8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44607"/>
    <w:multiLevelType w:val="hybridMultilevel"/>
    <w:tmpl w:val="CE0E7746"/>
    <w:lvl w:ilvl="0" w:tplc="CC6E3E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7"/>
  </w:num>
  <w:num w:numId="5">
    <w:abstractNumId w:val="15"/>
  </w:num>
  <w:num w:numId="6">
    <w:abstractNumId w:val="9"/>
  </w:num>
  <w:num w:numId="7">
    <w:abstractNumId w:val="26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27"/>
  </w:num>
  <w:num w:numId="13">
    <w:abstractNumId w:val="14"/>
  </w:num>
  <w:num w:numId="14">
    <w:abstractNumId w:val="13"/>
  </w:num>
  <w:num w:numId="15">
    <w:abstractNumId w:val="18"/>
  </w:num>
  <w:num w:numId="16">
    <w:abstractNumId w:val="20"/>
  </w:num>
  <w:num w:numId="17">
    <w:abstractNumId w:val="12"/>
  </w:num>
  <w:num w:numId="18">
    <w:abstractNumId w:val="25"/>
  </w:num>
  <w:num w:numId="19">
    <w:abstractNumId w:val="5"/>
  </w:num>
  <w:num w:numId="20">
    <w:abstractNumId w:val="8"/>
  </w:num>
  <w:num w:numId="21">
    <w:abstractNumId w:val="17"/>
  </w:num>
  <w:num w:numId="22">
    <w:abstractNumId w:val="22"/>
  </w:num>
  <w:num w:numId="23">
    <w:abstractNumId w:val="21"/>
  </w:num>
  <w:num w:numId="24">
    <w:abstractNumId w:val="24"/>
  </w:num>
  <w:num w:numId="25">
    <w:abstractNumId w:val="2"/>
  </w:num>
  <w:num w:numId="26">
    <w:abstractNumId w:val="16"/>
  </w:num>
  <w:num w:numId="27">
    <w:abstractNumId w:val="19"/>
  </w:num>
  <w:num w:numId="28">
    <w:abstractNumId w:val="23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6DA"/>
    <w:rsid w:val="00002735"/>
    <w:rsid w:val="00003701"/>
    <w:rsid w:val="00003D98"/>
    <w:rsid w:val="00004C72"/>
    <w:rsid w:val="000165F1"/>
    <w:rsid w:val="00016899"/>
    <w:rsid w:val="0002388B"/>
    <w:rsid w:val="00024732"/>
    <w:rsid w:val="00033D7F"/>
    <w:rsid w:val="00035167"/>
    <w:rsid w:val="00047D5D"/>
    <w:rsid w:val="000700F3"/>
    <w:rsid w:val="00084955"/>
    <w:rsid w:val="00086993"/>
    <w:rsid w:val="000A62F6"/>
    <w:rsid w:val="000C17DB"/>
    <w:rsid w:val="000C47AB"/>
    <w:rsid w:val="000E10C1"/>
    <w:rsid w:val="000F3831"/>
    <w:rsid w:val="000F6AE2"/>
    <w:rsid w:val="00100132"/>
    <w:rsid w:val="00107AD9"/>
    <w:rsid w:val="001128D9"/>
    <w:rsid w:val="001143B0"/>
    <w:rsid w:val="00121183"/>
    <w:rsid w:val="0012294E"/>
    <w:rsid w:val="00150244"/>
    <w:rsid w:val="00150C7F"/>
    <w:rsid w:val="001711B8"/>
    <w:rsid w:val="00172634"/>
    <w:rsid w:val="001731B3"/>
    <w:rsid w:val="00173C35"/>
    <w:rsid w:val="00177B53"/>
    <w:rsid w:val="00177FDB"/>
    <w:rsid w:val="001876F5"/>
    <w:rsid w:val="00192405"/>
    <w:rsid w:val="00193589"/>
    <w:rsid w:val="001A39E2"/>
    <w:rsid w:val="001B010A"/>
    <w:rsid w:val="001B0E21"/>
    <w:rsid w:val="001C5385"/>
    <w:rsid w:val="001D1E9F"/>
    <w:rsid w:val="001D5714"/>
    <w:rsid w:val="001E1F32"/>
    <w:rsid w:val="001E6395"/>
    <w:rsid w:val="001F2545"/>
    <w:rsid w:val="001F26BA"/>
    <w:rsid w:val="001F31EA"/>
    <w:rsid w:val="00201381"/>
    <w:rsid w:val="002026E9"/>
    <w:rsid w:val="002226E7"/>
    <w:rsid w:val="00230E0E"/>
    <w:rsid w:val="002313CC"/>
    <w:rsid w:val="002346F7"/>
    <w:rsid w:val="002445EA"/>
    <w:rsid w:val="00244867"/>
    <w:rsid w:val="00266E80"/>
    <w:rsid w:val="00267C61"/>
    <w:rsid w:val="00291693"/>
    <w:rsid w:val="00296705"/>
    <w:rsid w:val="002A0626"/>
    <w:rsid w:val="002A092A"/>
    <w:rsid w:val="002A19BE"/>
    <w:rsid w:val="002A754A"/>
    <w:rsid w:val="002C418B"/>
    <w:rsid w:val="002D50A7"/>
    <w:rsid w:val="002E659B"/>
    <w:rsid w:val="002F0B3A"/>
    <w:rsid w:val="0030145C"/>
    <w:rsid w:val="00307D57"/>
    <w:rsid w:val="00310A24"/>
    <w:rsid w:val="00314838"/>
    <w:rsid w:val="00320BFA"/>
    <w:rsid w:val="003259AF"/>
    <w:rsid w:val="00334B3E"/>
    <w:rsid w:val="0033559A"/>
    <w:rsid w:val="003411E7"/>
    <w:rsid w:val="00362710"/>
    <w:rsid w:val="00373FBD"/>
    <w:rsid w:val="003843EA"/>
    <w:rsid w:val="003A73B1"/>
    <w:rsid w:val="003A7A5F"/>
    <w:rsid w:val="003B64AF"/>
    <w:rsid w:val="003C13F3"/>
    <w:rsid w:val="003D172F"/>
    <w:rsid w:val="003E08E7"/>
    <w:rsid w:val="003E1014"/>
    <w:rsid w:val="003E44CE"/>
    <w:rsid w:val="003E64FB"/>
    <w:rsid w:val="003F3EDD"/>
    <w:rsid w:val="0040165E"/>
    <w:rsid w:val="004202C0"/>
    <w:rsid w:val="0042205B"/>
    <w:rsid w:val="00426A22"/>
    <w:rsid w:val="00426C84"/>
    <w:rsid w:val="004335DB"/>
    <w:rsid w:val="00437ECB"/>
    <w:rsid w:val="004434B1"/>
    <w:rsid w:val="0045110D"/>
    <w:rsid w:val="00453BFA"/>
    <w:rsid w:val="004715ED"/>
    <w:rsid w:val="00473D5B"/>
    <w:rsid w:val="004941F4"/>
    <w:rsid w:val="004A2839"/>
    <w:rsid w:val="004A707E"/>
    <w:rsid w:val="004B0563"/>
    <w:rsid w:val="004B08D7"/>
    <w:rsid w:val="004C39CD"/>
    <w:rsid w:val="004D2BE3"/>
    <w:rsid w:val="004F493F"/>
    <w:rsid w:val="004F4967"/>
    <w:rsid w:val="004F6594"/>
    <w:rsid w:val="005303D7"/>
    <w:rsid w:val="005472E9"/>
    <w:rsid w:val="00553F0D"/>
    <w:rsid w:val="00556B3F"/>
    <w:rsid w:val="0055778E"/>
    <w:rsid w:val="00572F9A"/>
    <w:rsid w:val="00583F44"/>
    <w:rsid w:val="005872C0"/>
    <w:rsid w:val="00591FC5"/>
    <w:rsid w:val="00592640"/>
    <w:rsid w:val="00597EAF"/>
    <w:rsid w:val="005B05A9"/>
    <w:rsid w:val="005B1749"/>
    <w:rsid w:val="005B3B00"/>
    <w:rsid w:val="005B5414"/>
    <w:rsid w:val="005B71CE"/>
    <w:rsid w:val="005C3CE3"/>
    <w:rsid w:val="005E3811"/>
    <w:rsid w:val="00601FBD"/>
    <w:rsid w:val="006050B8"/>
    <w:rsid w:val="00612738"/>
    <w:rsid w:val="00616DF2"/>
    <w:rsid w:val="00620096"/>
    <w:rsid w:val="006259D2"/>
    <w:rsid w:val="00627DDC"/>
    <w:rsid w:val="00633B76"/>
    <w:rsid w:val="006457F7"/>
    <w:rsid w:val="0064628C"/>
    <w:rsid w:val="006476D9"/>
    <w:rsid w:val="00650FA6"/>
    <w:rsid w:val="006642A2"/>
    <w:rsid w:val="00666F28"/>
    <w:rsid w:val="00671D3D"/>
    <w:rsid w:val="006742A9"/>
    <w:rsid w:val="0067568D"/>
    <w:rsid w:val="00676685"/>
    <w:rsid w:val="00683A68"/>
    <w:rsid w:val="00693873"/>
    <w:rsid w:val="006A5EFA"/>
    <w:rsid w:val="006B022D"/>
    <w:rsid w:val="006B4DA5"/>
    <w:rsid w:val="006C2C6F"/>
    <w:rsid w:val="006F70C6"/>
    <w:rsid w:val="00700C7B"/>
    <w:rsid w:val="007113E3"/>
    <w:rsid w:val="0071196D"/>
    <w:rsid w:val="007123F1"/>
    <w:rsid w:val="00715328"/>
    <w:rsid w:val="0072246E"/>
    <w:rsid w:val="007425BD"/>
    <w:rsid w:val="0075066C"/>
    <w:rsid w:val="00753DE0"/>
    <w:rsid w:val="0075627D"/>
    <w:rsid w:val="00761E80"/>
    <w:rsid w:val="007643B7"/>
    <w:rsid w:val="007652F9"/>
    <w:rsid w:val="00775228"/>
    <w:rsid w:val="00793011"/>
    <w:rsid w:val="007A2BC7"/>
    <w:rsid w:val="007B266D"/>
    <w:rsid w:val="007B31BF"/>
    <w:rsid w:val="007C6698"/>
    <w:rsid w:val="007D5C4F"/>
    <w:rsid w:val="007D6082"/>
    <w:rsid w:val="007D744E"/>
    <w:rsid w:val="007D76F3"/>
    <w:rsid w:val="007E0741"/>
    <w:rsid w:val="007E4658"/>
    <w:rsid w:val="007F629D"/>
    <w:rsid w:val="007F72A0"/>
    <w:rsid w:val="00800C80"/>
    <w:rsid w:val="008016F7"/>
    <w:rsid w:val="00804135"/>
    <w:rsid w:val="00817346"/>
    <w:rsid w:val="00824627"/>
    <w:rsid w:val="00832227"/>
    <w:rsid w:val="00832EDA"/>
    <w:rsid w:val="00837576"/>
    <w:rsid w:val="00840524"/>
    <w:rsid w:val="00852826"/>
    <w:rsid w:val="00860813"/>
    <w:rsid w:val="00867DED"/>
    <w:rsid w:val="00877AE3"/>
    <w:rsid w:val="008833FE"/>
    <w:rsid w:val="008931AC"/>
    <w:rsid w:val="008A5694"/>
    <w:rsid w:val="008B05EA"/>
    <w:rsid w:val="008B5E97"/>
    <w:rsid w:val="008C2A1E"/>
    <w:rsid w:val="008D502E"/>
    <w:rsid w:val="008F2A28"/>
    <w:rsid w:val="008F32BC"/>
    <w:rsid w:val="008F7791"/>
    <w:rsid w:val="00905EDF"/>
    <w:rsid w:val="00920768"/>
    <w:rsid w:val="009310E1"/>
    <w:rsid w:val="009316C4"/>
    <w:rsid w:val="00934132"/>
    <w:rsid w:val="00955553"/>
    <w:rsid w:val="00956EC6"/>
    <w:rsid w:val="00962D1B"/>
    <w:rsid w:val="00965D7E"/>
    <w:rsid w:val="009777FC"/>
    <w:rsid w:val="00990C57"/>
    <w:rsid w:val="0099241C"/>
    <w:rsid w:val="00997FE9"/>
    <w:rsid w:val="009A550F"/>
    <w:rsid w:val="009A7C82"/>
    <w:rsid w:val="009B6777"/>
    <w:rsid w:val="009C6D3F"/>
    <w:rsid w:val="009E5872"/>
    <w:rsid w:val="009E6C5C"/>
    <w:rsid w:val="009F02E9"/>
    <w:rsid w:val="009F38DA"/>
    <w:rsid w:val="009F6E1D"/>
    <w:rsid w:val="009F7B84"/>
    <w:rsid w:val="00A01E24"/>
    <w:rsid w:val="00A1666C"/>
    <w:rsid w:val="00A2419F"/>
    <w:rsid w:val="00A41DD0"/>
    <w:rsid w:val="00A42EC1"/>
    <w:rsid w:val="00A43982"/>
    <w:rsid w:val="00A44F3D"/>
    <w:rsid w:val="00A45946"/>
    <w:rsid w:val="00A462FD"/>
    <w:rsid w:val="00A47E66"/>
    <w:rsid w:val="00A623BB"/>
    <w:rsid w:val="00A62B44"/>
    <w:rsid w:val="00A76B27"/>
    <w:rsid w:val="00A90D1D"/>
    <w:rsid w:val="00A96193"/>
    <w:rsid w:val="00AA6E48"/>
    <w:rsid w:val="00AD1543"/>
    <w:rsid w:val="00AF1F63"/>
    <w:rsid w:val="00AF4303"/>
    <w:rsid w:val="00B016DA"/>
    <w:rsid w:val="00B04B7D"/>
    <w:rsid w:val="00B10A55"/>
    <w:rsid w:val="00B143AC"/>
    <w:rsid w:val="00B20BF7"/>
    <w:rsid w:val="00B32278"/>
    <w:rsid w:val="00B45831"/>
    <w:rsid w:val="00B461DD"/>
    <w:rsid w:val="00B51B69"/>
    <w:rsid w:val="00B53C33"/>
    <w:rsid w:val="00B57157"/>
    <w:rsid w:val="00B65831"/>
    <w:rsid w:val="00B73973"/>
    <w:rsid w:val="00B818EA"/>
    <w:rsid w:val="00B87030"/>
    <w:rsid w:val="00B91B1A"/>
    <w:rsid w:val="00BA0368"/>
    <w:rsid w:val="00BA34C9"/>
    <w:rsid w:val="00BB27F7"/>
    <w:rsid w:val="00BC4EBF"/>
    <w:rsid w:val="00BF0CBC"/>
    <w:rsid w:val="00BF7BC2"/>
    <w:rsid w:val="00C06816"/>
    <w:rsid w:val="00C32ACE"/>
    <w:rsid w:val="00C40086"/>
    <w:rsid w:val="00C67D03"/>
    <w:rsid w:val="00C72E8B"/>
    <w:rsid w:val="00C8024C"/>
    <w:rsid w:val="00C87B41"/>
    <w:rsid w:val="00CA5A23"/>
    <w:rsid w:val="00CC301B"/>
    <w:rsid w:val="00CC4F1F"/>
    <w:rsid w:val="00CC5A78"/>
    <w:rsid w:val="00CD0E7E"/>
    <w:rsid w:val="00CD6B52"/>
    <w:rsid w:val="00CF4B5C"/>
    <w:rsid w:val="00D012E8"/>
    <w:rsid w:val="00D04E27"/>
    <w:rsid w:val="00D05C7C"/>
    <w:rsid w:val="00D11748"/>
    <w:rsid w:val="00D15F67"/>
    <w:rsid w:val="00D206A9"/>
    <w:rsid w:val="00D22CDA"/>
    <w:rsid w:val="00D37B3A"/>
    <w:rsid w:val="00D64E98"/>
    <w:rsid w:val="00D6536F"/>
    <w:rsid w:val="00D66E33"/>
    <w:rsid w:val="00D73DA5"/>
    <w:rsid w:val="00D75241"/>
    <w:rsid w:val="00D75D37"/>
    <w:rsid w:val="00D77409"/>
    <w:rsid w:val="00D806F9"/>
    <w:rsid w:val="00D928AB"/>
    <w:rsid w:val="00DA6135"/>
    <w:rsid w:val="00DB2064"/>
    <w:rsid w:val="00DB6081"/>
    <w:rsid w:val="00DD25CD"/>
    <w:rsid w:val="00DD2F3B"/>
    <w:rsid w:val="00DF1E20"/>
    <w:rsid w:val="00E03049"/>
    <w:rsid w:val="00E15C93"/>
    <w:rsid w:val="00E1761B"/>
    <w:rsid w:val="00E25B21"/>
    <w:rsid w:val="00E27632"/>
    <w:rsid w:val="00E37080"/>
    <w:rsid w:val="00E40BA7"/>
    <w:rsid w:val="00E546E1"/>
    <w:rsid w:val="00E55E19"/>
    <w:rsid w:val="00E60635"/>
    <w:rsid w:val="00E73622"/>
    <w:rsid w:val="00E77EE6"/>
    <w:rsid w:val="00E92F3E"/>
    <w:rsid w:val="00EA4756"/>
    <w:rsid w:val="00EC0C0B"/>
    <w:rsid w:val="00EC2745"/>
    <w:rsid w:val="00EC2E93"/>
    <w:rsid w:val="00EC794D"/>
    <w:rsid w:val="00ED2558"/>
    <w:rsid w:val="00ED41FD"/>
    <w:rsid w:val="00EE0CDE"/>
    <w:rsid w:val="00EE6BEC"/>
    <w:rsid w:val="00F06879"/>
    <w:rsid w:val="00F07062"/>
    <w:rsid w:val="00F10982"/>
    <w:rsid w:val="00F137AB"/>
    <w:rsid w:val="00F159FF"/>
    <w:rsid w:val="00F248B9"/>
    <w:rsid w:val="00F24D05"/>
    <w:rsid w:val="00F318D9"/>
    <w:rsid w:val="00F438C1"/>
    <w:rsid w:val="00F50625"/>
    <w:rsid w:val="00F51120"/>
    <w:rsid w:val="00F514AB"/>
    <w:rsid w:val="00F57F5A"/>
    <w:rsid w:val="00F65973"/>
    <w:rsid w:val="00FA6305"/>
    <w:rsid w:val="00FC5969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DC6026C-025D-45C2-A300-4E9E03F3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8A5694"/>
    <w:pPr>
      <w:tabs>
        <w:tab w:val="left" w:pos="1440"/>
      </w:tabs>
      <w:spacing w:line="276" w:lineRule="auto"/>
      <w:jc w:val="both"/>
    </w:pPr>
    <w:rPr>
      <w:rFonts w:ascii="Times New Roman" w:hAnsi="Times New Roman"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8A5694"/>
    <w:rPr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eastAsia="SimSun"/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07AD9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ohammad.hilmi@iu.edu.jo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arir.com/sa-en/librairie-du-liban-english-books-141623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mazon.in/Brief-History-English-Literature/dp/1137352655/ref=dp_ob_title_bk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r_hilmi@hotmail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DEA7-DCDF-4858-8592-3A4726EB8C6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4c854669-c37d-4e1c-9895-ff9cd39da670"/>
    <ds:schemaRef ds:uri="45804768-7f68-44ad-8493-733ff8c0415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0E105B5-D388-42BD-B062-2B24CE36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The University of Sheffield</Company>
  <LinksUpToDate>false</LinksUpToDate>
  <CharactersWithSpaces>6509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Jeannette Downing</dc:creator>
  <cp:lastModifiedBy>Mariam</cp:lastModifiedBy>
  <cp:revision>3</cp:revision>
  <cp:lastPrinted>2020-10-20T11:05:00Z</cp:lastPrinted>
  <dcterms:created xsi:type="dcterms:W3CDTF">2019-10-27T09:18:00Z</dcterms:created>
  <dcterms:modified xsi:type="dcterms:W3CDTF">2020-10-20T11:05:00Z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</Properties>
</file>