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5124FA" w:rsidP="00B32278">
      <w:pPr>
        <w:pStyle w:val="ps2"/>
        <w:tabs>
          <w:tab w:val="clear" w:pos="576"/>
          <w:tab w:val="left" w:pos="0"/>
        </w:tabs>
        <w:spacing w:before="120" w:after="120" w:line="240" w:lineRule="auto"/>
      </w:pPr>
      <w:r>
        <w:rPr>
          <w:noProof/>
          <w:sz w:val="32"/>
          <w:szCs w:val="32"/>
        </w:rPr>
        <w:pict>
          <v:shapetype id="_x0000_t202" coordsize="21600,21600" o:spt="202" path="m,l,21600r21600,l21600,xe">
            <v:stroke joinstyle="miter"/>
            <v:path gradientshapeok="t" o:connecttype="rect"/>
          </v:shapetype>
          <v:shape id="Text Box 2" o:spid="_x0000_s103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Text Box 2">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5124FA" w:rsidP="00B32278">
      <w:r>
        <w:rPr>
          <w:noProof/>
          <w:sz w:val="32"/>
          <w:szCs w:val="32"/>
          <w:lang w:val="en-US"/>
        </w:rPr>
        <w:pict>
          <v:shape id="_x0000_s1037" type="#_x0000_t202" style="position:absolute;margin-left:.75pt;margin-top:.85pt;width:492.45pt;height:4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37">
              <w:txbxContent>
                <w:p w:rsidR="003D172F" w:rsidRPr="00A1666C" w:rsidRDefault="003D172F"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0E44ED">
                    <w:rPr>
                      <w:rFonts w:ascii="Cambria" w:hAnsi="Cambria" w:cs="Andalus"/>
                      <w:b/>
                      <w:bCs/>
                      <w:sz w:val="56"/>
                      <w:szCs w:val="56"/>
                    </w:rPr>
                    <w:t>Drama</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5124FA" w:rsidP="00B32278">
      <w:r>
        <w:rPr>
          <w:noProof/>
          <w:lang w:val="en-US"/>
        </w:rPr>
        <w:pict>
          <v:shape id="_x0000_s1040" type="#_x0000_t202" style="position:absolute;margin-left:53.55pt;margin-top:4pt;width:370.65pt;height:4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40">
              <w:txbxContent>
                <w:p w:rsidR="004941F4" w:rsidRPr="00A1666C" w:rsidRDefault="004941F4"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0E44ED">
                    <w:rPr>
                      <w:rFonts w:ascii="Cambria" w:hAnsi="Cambria" w:cs="Andalus"/>
                      <w:b/>
                      <w:bCs/>
                      <w:sz w:val="56"/>
                      <w:szCs w:val="56"/>
                    </w:rPr>
                    <w:t>01023233</w:t>
                  </w: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A1666C" w:rsidRDefault="000E44ED" w:rsidP="008A5694">
            <w:pPr>
              <w:pStyle w:val="ps1Char"/>
            </w:pPr>
            <w:r>
              <w:t>Drama</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A1666C" w:rsidRDefault="000E44ED" w:rsidP="008A5694">
            <w:pPr>
              <w:pStyle w:val="ps1Char"/>
            </w:pPr>
            <w:r>
              <w:t>01023233</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Credit hours (theory, practical)</w:t>
            </w:r>
          </w:p>
        </w:tc>
        <w:tc>
          <w:tcPr>
            <w:tcW w:w="4680" w:type="dxa"/>
          </w:tcPr>
          <w:p w:rsidR="009F38DA" w:rsidRPr="00A1666C" w:rsidRDefault="000E44ED" w:rsidP="008A5694">
            <w:pPr>
              <w:pStyle w:val="ps1Char"/>
            </w:pPr>
            <w:r>
              <w:t>(3CHs) theory</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Contact hours (theory, practical)</w:t>
            </w:r>
          </w:p>
        </w:tc>
        <w:tc>
          <w:tcPr>
            <w:tcW w:w="4680" w:type="dxa"/>
          </w:tcPr>
          <w:p w:rsidR="009F38DA" w:rsidRPr="00A1666C" w:rsidRDefault="002316D2" w:rsidP="008A5694">
            <w:pPr>
              <w:pStyle w:val="ps1Char"/>
            </w:pPr>
            <w:r>
              <w:t>10.00-11.00 (theory)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Prerequisites/corequisites</w:t>
            </w:r>
          </w:p>
        </w:tc>
        <w:tc>
          <w:tcPr>
            <w:tcW w:w="4680" w:type="dxa"/>
            <w:vAlign w:val="center"/>
          </w:tcPr>
          <w:p w:rsidR="009F38DA" w:rsidRPr="00A1666C" w:rsidRDefault="002316D2" w:rsidP="008A5694">
            <w:pPr>
              <w:pStyle w:val="ps1Char"/>
            </w:pPr>
            <w:r>
              <w:t>01022131</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2316D2" w:rsidP="008A5694">
            <w:pPr>
              <w:pStyle w:val="ps1Char"/>
            </w:pPr>
            <w:r>
              <w:t>B.A (English)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Programc</w:t>
            </w:r>
            <w:r w:rsidRPr="00A45946">
              <w:rPr>
                <w:rFonts w:ascii="Cambria" w:hAnsi="Cambria"/>
                <w:b w:val="0"/>
                <w:bCs w:val="0"/>
                <w:sz w:val="22"/>
                <w:szCs w:val="22"/>
              </w:rPr>
              <w:t>ode</w:t>
            </w:r>
          </w:p>
        </w:tc>
        <w:tc>
          <w:tcPr>
            <w:tcW w:w="4680" w:type="dxa"/>
          </w:tcPr>
          <w:p w:rsidR="009F38DA" w:rsidRPr="00A1666C" w:rsidRDefault="002316D2" w:rsidP="008A5694">
            <w:pPr>
              <w:pStyle w:val="ps1Char"/>
            </w:pPr>
            <w:r>
              <w:t>102-</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2316D2" w:rsidP="008A5694">
            <w:pPr>
              <w:pStyle w:val="ps1Char"/>
            </w:pPr>
            <w:r>
              <w:t>Isra University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2316D2" w:rsidP="008A5694">
            <w:pPr>
              <w:pStyle w:val="ps1Char"/>
            </w:pPr>
            <w:r>
              <w:t>Arts</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9F38DA" w:rsidRPr="00A1666C" w:rsidRDefault="002316D2" w:rsidP="008A5694">
            <w:pPr>
              <w:pStyle w:val="ps1Char"/>
            </w:pPr>
            <w:r>
              <w:t>Department of English literature &amp; Translation</w:t>
            </w:r>
          </w:p>
        </w:tc>
      </w:tr>
      <w:tr w:rsidR="009F38DA" w:rsidRPr="00FC5969" w:rsidTr="001A39E2">
        <w:trPr>
          <w:trHeight w:val="399"/>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9F38DA" w:rsidRPr="00A1666C" w:rsidRDefault="002316D2" w:rsidP="008A5694">
            <w:pPr>
              <w:pStyle w:val="ps1Char"/>
            </w:pPr>
            <w:r>
              <w:t>2</w:t>
            </w:r>
            <w:r w:rsidRPr="002316D2">
              <w:rPr>
                <w:vertAlign w:val="superscript"/>
              </w:rPr>
              <w:t>nd</w:t>
            </w:r>
            <w:r>
              <w:t xml:space="preserve"> Year/ 2</w:t>
            </w:r>
            <w:r w:rsidRPr="002316D2">
              <w:rPr>
                <w:vertAlign w:val="superscript"/>
              </w:rPr>
              <w:t>nd</w:t>
            </w:r>
            <w:r>
              <w:t xml:space="preserve"> Semester</w:t>
            </w:r>
          </w:p>
        </w:tc>
      </w:tr>
      <w:tr w:rsidR="009F38DA" w:rsidRPr="00FC5969" w:rsidTr="001A39E2">
        <w:trPr>
          <w:trHeight w:val="307"/>
        </w:trPr>
        <w:tc>
          <w:tcPr>
            <w:tcW w:w="3366" w:type="dxa"/>
            <w:shd w:val="clear" w:color="auto" w:fill="D9D9D9"/>
          </w:tcPr>
          <w:p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rsidR="009F38DA" w:rsidRPr="00A1666C" w:rsidRDefault="002316D2" w:rsidP="008A5694">
            <w:pPr>
              <w:pStyle w:val="ps1Char"/>
            </w:pPr>
            <w:r>
              <w:t>2</w:t>
            </w:r>
            <w:r w:rsidRPr="002316D2">
              <w:rPr>
                <w:vertAlign w:val="superscript"/>
              </w:rPr>
              <w:t>nd</w:t>
            </w:r>
            <w:r>
              <w:t xml:space="preserve"> Semester/2019-2020</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Awarded q</w:t>
            </w:r>
            <w:r w:rsidR="009F38DA" w:rsidRPr="00A45946">
              <w:rPr>
                <w:rFonts w:ascii="Cambria" w:hAnsi="Cambria"/>
                <w:b w:val="0"/>
                <w:bCs w:val="0"/>
                <w:sz w:val="22"/>
                <w:szCs w:val="22"/>
              </w:rPr>
              <w:t>ualification</w:t>
            </w:r>
          </w:p>
        </w:tc>
        <w:tc>
          <w:tcPr>
            <w:tcW w:w="4680" w:type="dxa"/>
          </w:tcPr>
          <w:p w:rsidR="009F38DA" w:rsidRPr="00A1666C" w:rsidRDefault="002316D2" w:rsidP="008A5694">
            <w:pPr>
              <w:pStyle w:val="ps1Char"/>
            </w:pPr>
            <w:r>
              <w:t>B.A (English)</w:t>
            </w:r>
          </w:p>
        </w:tc>
      </w:tr>
      <w:tr w:rsidR="009F38DA" w:rsidRPr="00FC5969" w:rsidTr="001A39E2">
        <w:trPr>
          <w:trHeight w:val="307"/>
        </w:trPr>
        <w:tc>
          <w:tcPr>
            <w:tcW w:w="3366" w:type="dxa"/>
            <w:shd w:val="clear" w:color="auto" w:fill="D9D9D9"/>
            <w:vAlign w:val="center"/>
          </w:tcPr>
          <w:p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9F38DA" w:rsidRPr="00A1666C" w:rsidDel="000E10C1" w:rsidRDefault="002316D2" w:rsidP="008A5694">
            <w:pPr>
              <w:pStyle w:val="ps1Char"/>
            </w:pPr>
            <w:r>
              <w:t>Department of Translation</w:t>
            </w:r>
          </w:p>
        </w:tc>
      </w:tr>
      <w:tr w:rsidR="009F38DA" w:rsidRPr="00FC5969" w:rsidTr="001A39E2">
        <w:trPr>
          <w:trHeight w:val="399"/>
        </w:trPr>
        <w:tc>
          <w:tcPr>
            <w:tcW w:w="3366" w:type="dxa"/>
            <w:shd w:val="clear" w:color="auto" w:fill="D9D9D9"/>
            <w:vAlign w:val="center"/>
          </w:tcPr>
          <w:p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9F38DA" w:rsidRPr="00A1666C" w:rsidRDefault="002316D2" w:rsidP="008A5694">
            <w:pPr>
              <w:pStyle w:val="ps1Char"/>
            </w:pPr>
            <w:r>
              <w:t>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9F38DA" w:rsidRPr="00A1666C" w:rsidRDefault="00A34349" w:rsidP="008A5694">
            <w:pPr>
              <w:pStyle w:val="ps1Char"/>
            </w:pPr>
            <w:r>
              <w:t>1/3/2020</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C3CE3" w:rsidRPr="003A7A5F" w:rsidRDefault="00B461DD" w:rsidP="00F07062">
            <w:pPr>
              <w:pStyle w:val="ps1Char"/>
              <w:rPr>
                <w:b/>
                <w:bCs/>
              </w:rPr>
            </w:pPr>
            <w:r w:rsidRPr="00B461DD">
              <w:rPr>
                <w:b/>
                <w:bCs/>
              </w:rPr>
              <w:t>Coordinator</w:t>
            </w:r>
            <w:r>
              <w:rPr>
                <w:b/>
                <w:bCs/>
              </w:rPr>
              <w:t>'s</w:t>
            </w:r>
            <w:r w:rsidR="005C3CE3" w:rsidRPr="003A7A5F">
              <w:rPr>
                <w:b/>
                <w:bCs/>
              </w:rPr>
              <w:t xml:space="preserve">Name:  </w:t>
            </w:r>
            <w:r w:rsidR="002316D2">
              <w:rPr>
                <w:b/>
                <w:bCs/>
              </w:rPr>
              <w:t>Dr. Majed Abdulkarim</w:t>
            </w:r>
          </w:p>
          <w:p w:rsidR="003B64AF" w:rsidRPr="003A7A5F" w:rsidRDefault="003B64AF" w:rsidP="00F07062">
            <w:pPr>
              <w:pStyle w:val="ps1Char"/>
              <w:rPr>
                <w:b/>
                <w:bCs/>
              </w:rPr>
            </w:pPr>
            <w:r w:rsidRPr="003A7A5F">
              <w:rPr>
                <w:b/>
                <w:bCs/>
              </w:rPr>
              <w:t xml:space="preserve">Office No.: </w:t>
            </w:r>
            <w:r w:rsidR="002316D2">
              <w:rPr>
                <w:b/>
                <w:bCs/>
              </w:rPr>
              <w:t>2304</w:t>
            </w:r>
          </w:p>
          <w:p w:rsidR="005C3CE3" w:rsidRPr="003A7A5F" w:rsidRDefault="005C3CE3" w:rsidP="00B461DD">
            <w:pPr>
              <w:pStyle w:val="ps1Char"/>
              <w:rPr>
                <w:b/>
                <w:bCs/>
                <w:i/>
                <w:iCs/>
              </w:rPr>
            </w:pPr>
            <w:r w:rsidRPr="003A7A5F">
              <w:rPr>
                <w:b/>
                <w:bCs/>
              </w:rPr>
              <w:t xml:space="preserve"> Office Phone:  </w:t>
            </w:r>
            <w:r w:rsidR="002316D2">
              <w:rPr>
                <w:b/>
                <w:bCs/>
              </w:rPr>
              <w:t>2411</w:t>
            </w:r>
          </w:p>
          <w:p w:rsidR="003B64AF" w:rsidRPr="003A7A5F" w:rsidRDefault="003B64AF" w:rsidP="00F07062">
            <w:pPr>
              <w:pStyle w:val="ps1Char"/>
              <w:rPr>
                <w:b/>
                <w:bCs/>
              </w:rPr>
            </w:pPr>
            <w:r w:rsidRPr="003A7A5F">
              <w:rPr>
                <w:b/>
                <w:bCs/>
              </w:rPr>
              <w:t xml:space="preserve">Office Hours:  </w:t>
            </w:r>
            <w:r w:rsidR="002316D2">
              <w:rPr>
                <w:b/>
                <w:bCs/>
              </w:rPr>
              <w:t>10-11</w:t>
            </w:r>
          </w:p>
          <w:p w:rsidR="004C39CD" w:rsidRPr="00BA34C9" w:rsidRDefault="003B64AF" w:rsidP="00F07062">
            <w:pPr>
              <w:pStyle w:val="ps1Char"/>
            </w:pPr>
            <w:r w:rsidRPr="003A7A5F">
              <w:rPr>
                <w:b/>
                <w:bCs/>
              </w:rPr>
              <w:t xml:space="preserve">Email:  </w:t>
            </w:r>
            <w:hyperlink r:id="rId13" w:history="1">
              <w:r w:rsidR="002316D2" w:rsidRPr="006A5F9B">
                <w:rPr>
                  <w:rStyle w:val="Hyperlink"/>
                  <w:rFonts w:ascii="Times New Roman" w:hAnsi="Times New Roman" w:cs="Times New Roman"/>
                  <w:b/>
                  <w:bCs/>
                </w:rPr>
                <w:t>majedabdulkarim@hotmail.com</w:t>
              </w:r>
            </w:hyperlink>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3A7A5F" w:rsidRDefault="00B461DD" w:rsidP="004D2BE3">
            <w:pPr>
              <w:pStyle w:val="ps1Char"/>
              <w:rPr>
                <w:b/>
                <w:bCs/>
              </w:rPr>
            </w:pPr>
            <w:r w:rsidRPr="003A7A5F">
              <w:rPr>
                <w:b/>
                <w:bCs/>
              </w:rPr>
              <w:t xml:space="preserve">Instructor’s Name:  </w:t>
            </w:r>
          </w:p>
          <w:p w:rsidR="00B461DD" w:rsidRPr="003A7A5F" w:rsidRDefault="00B461DD" w:rsidP="004D2BE3">
            <w:pPr>
              <w:pStyle w:val="ps1Char"/>
              <w:rPr>
                <w:b/>
                <w:bCs/>
              </w:rPr>
            </w:pPr>
            <w:r w:rsidRPr="003A7A5F">
              <w:rPr>
                <w:b/>
                <w:bCs/>
              </w:rPr>
              <w:t xml:space="preserve">Office No.: </w:t>
            </w:r>
          </w:p>
          <w:p w:rsidR="00B461DD" w:rsidRPr="004D2BE3" w:rsidRDefault="00B461DD" w:rsidP="004D2BE3">
            <w:pPr>
              <w:pStyle w:val="ps1Char"/>
              <w:rPr>
                <w:b/>
                <w:bCs/>
              </w:rPr>
            </w:pPr>
            <w:r w:rsidRPr="003A7A5F">
              <w:rPr>
                <w:b/>
                <w:bCs/>
              </w:rPr>
              <w:t xml:space="preserve">Office Phone:  </w:t>
            </w:r>
          </w:p>
          <w:p w:rsidR="00B461DD" w:rsidRPr="003A7A5F" w:rsidRDefault="00B461DD" w:rsidP="004D2BE3">
            <w:pPr>
              <w:pStyle w:val="ps1Char"/>
              <w:rPr>
                <w:b/>
                <w:bCs/>
              </w:rPr>
            </w:pPr>
            <w:r w:rsidRPr="003A7A5F">
              <w:rPr>
                <w:b/>
                <w:bCs/>
              </w:rPr>
              <w:t xml:space="preserve">Office Hours:  </w:t>
            </w:r>
          </w:p>
          <w:p w:rsidR="00597EAF" w:rsidRPr="004D2BE3" w:rsidRDefault="00B461DD" w:rsidP="004D2BE3">
            <w:pPr>
              <w:pStyle w:val="ps1Char"/>
              <w:rPr>
                <w:b/>
                <w:bCs/>
              </w:rPr>
            </w:pPr>
            <w:r w:rsidRPr="003A7A5F">
              <w:rPr>
                <w:b/>
                <w:bCs/>
              </w:rPr>
              <w:t>Em</w:t>
            </w:r>
            <w:r w:rsidRPr="00B461DD">
              <w:rPr>
                <w:b/>
                <w:bCs/>
              </w:rPr>
              <w:t>a</w:t>
            </w:r>
            <w:r w:rsidRPr="003A7A5F">
              <w:rPr>
                <w:b/>
                <w:bCs/>
              </w:rPr>
              <w:t xml:space="preserve">il:  </w:t>
            </w:r>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404C7D" w:rsidRDefault="00404C7D" w:rsidP="00404C7D">
            <w:pPr>
              <w:pStyle w:val="NoSpacing"/>
              <w:numPr>
                <w:ilvl w:val="0"/>
                <w:numId w:val="24"/>
              </w:numPr>
              <w:rPr>
                <w:rFonts w:asciiTheme="majorBidi" w:eastAsiaTheme="minorHAnsi" w:hAnsiTheme="majorBidi" w:cstheme="majorBidi"/>
                <w:sz w:val="24"/>
                <w:szCs w:val="24"/>
              </w:rPr>
            </w:pPr>
            <w:r w:rsidRPr="0021748B">
              <w:rPr>
                <w:rFonts w:asciiTheme="majorBidi" w:eastAsiaTheme="minorHAnsi" w:hAnsiTheme="majorBidi" w:cstheme="majorBidi"/>
                <w:sz w:val="24"/>
                <w:szCs w:val="24"/>
              </w:rPr>
              <w:t>Familiarizing students with drama as a literary genre through selections</w:t>
            </w:r>
            <w:r>
              <w:rPr>
                <w:rFonts w:asciiTheme="majorBidi" w:eastAsiaTheme="minorHAnsi" w:hAnsiTheme="majorBidi" w:cstheme="majorBidi"/>
                <w:sz w:val="24"/>
                <w:szCs w:val="24"/>
              </w:rPr>
              <w:t xml:space="preserve"> from world drama masterpieces</w:t>
            </w:r>
          </w:p>
          <w:p w:rsidR="00404C7D" w:rsidRDefault="00404C7D" w:rsidP="00404C7D">
            <w:pPr>
              <w:pStyle w:val="NoSpacing"/>
              <w:numPr>
                <w:ilvl w:val="0"/>
                <w:numId w:val="24"/>
              </w:numPr>
              <w:rPr>
                <w:rFonts w:asciiTheme="majorBidi" w:eastAsiaTheme="minorHAnsi" w:hAnsiTheme="majorBidi" w:cstheme="majorBidi"/>
                <w:sz w:val="24"/>
                <w:szCs w:val="24"/>
              </w:rPr>
            </w:pPr>
            <w:r>
              <w:rPr>
                <w:rFonts w:asciiTheme="majorBidi" w:eastAsiaTheme="minorHAnsi" w:hAnsiTheme="majorBidi" w:cstheme="majorBidi"/>
                <w:sz w:val="24"/>
                <w:szCs w:val="24"/>
              </w:rPr>
              <w:t>Presenting related terminology</w:t>
            </w:r>
          </w:p>
          <w:p w:rsidR="00404C7D" w:rsidRDefault="00404C7D" w:rsidP="00404C7D">
            <w:pPr>
              <w:pStyle w:val="NoSpacing"/>
              <w:numPr>
                <w:ilvl w:val="0"/>
                <w:numId w:val="24"/>
              </w:numPr>
              <w:rPr>
                <w:rFonts w:asciiTheme="majorBidi" w:eastAsiaTheme="minorHAnsi" w:hAnsiTheme="majorBidi" w:cstheme="majorBidi"/>
                <w:sz w:val="24"/>
                <w:szCs w:val="24"/>
              </w:rPr>
            </w:pPr>
            <w:r w:rsidRPr="0021748B">
              <w:rPr>
                <w:rFonts w:asciiTheme="majorBidi" w:eastAsiaTheme="minorHAnsi" w:hAnsiTheme="majorBidi" w:cstheme="majorBidi"/>
                <w:sz w:val="24"/>
                <w:szCs w:val="24"/>
              </w:rPr>
              <w:t>Exposure to a detailed presentation of dramatic conc</w:t>
            </w:r>
            <w:r>
              <w:rPr>
                <w:rFonts w:asciiTheme="majorBidi" w:eastAsiaTheme="minorHAnsi" w:hAnsiTheme="majorBidi" w:cstheme="majorBidi"/>
                <w:sz w:val="24"/>
                <w:szCs w:val="24"/>
              </w:rPr>
              <w:t>ept such as tragedy and comedy</w:t>
            </w:r>
          </w:p>
          <w:p w:rsidR="00404C7D" w:rsidRDefault="00404C7D" w:rsidP="00404C7D">
            <w:pPr>
              <w:pStyle w:val="NoSpacing"/>
              <w:numPr>
                <w:ilvl w:val="0"/>
                <w:numId w:val="24"/>
              </w:numPr>
              <w:rPr>
                <w:rFonts w:asciiTheme="majorBidi" w:eastAsiaTheme="minorHAnsi" w:hAnsiTheme="majorBidi" w:cstheme="majorBidi"/>
                <w:sz w:val="24"/>
                <w:szCs w:val="24"/>
              </w:rPr>
            </w:pPr>
            <w:r w:rsidRPr="0021748B">
              <w:rPr>
                <w:rFonts w:asciiTheme="majorBidi" w:eastAsiaTheme="minorHAnsi" w:hAnsiTheme="majorBidi" w:cstheme="majorBidi"/>
                <w:sz w:val="24"/>
                <w:szCs w:val="24"/>
              </w:rPr>
              <w:t xml:space="preserve">Exposure to the ages of </w:t>
            </w:r>
            <w:r>
              <w:rPr>
                <w:rFonts w:asciiTheme="majorBidi" w:eastAsiaTheme="minorHAnsi" w:hAnsiTheme="majorBidi" w:cstheme="majorBidi"/>
                <w:sz w:val="24"/>
                <w:szCs w:val="24"/>
              </w:rPr>
              <w:t>drama in the Western tradition</w:t>
            </w:r>
          </w:p>
          <w:p w:rsidR="00404C7D" w:rsidRPr="0021748B" w:rsidRDefault="00404C7D" w:rsidP="00404C7D">
            <w:pPr>
              <w:pStyle w:val="NoSpacing"/>
              <w:numPr>
                <w:ilvl w:val="0"/>
                <w:numId w:val="24"/>
              </w:numPr>
              <w:rPr>
                <w:rFonts w:asciiTheme="majorBidi" w:eastAsiaTheme="minorHAnsi" w:hAnsiTheme="majorBidi" w:cstheme="majorBidi"/>
                <w:sz w:val="24"/>
                <w:szCs w:val="24"/>
              </w:rPr>
            </w:pPr>
            <w:r w:rsidRPr="0021748B">
              <w:rPr>
                <w:rFonts w:asciiTheme="majorBidi" w:eastAsiaTheme="minorHAnsi" w:hAnsiTheme="majorBidi" w:cstheme="majorBidi"/>
                <w:sz w:val="24"/>
                <w:szCs w:val="24"/>
              </w:rPr>
              <w:t>Reading and analyzing eminent dramatic texts</w:t>
            </w:r>
          </w:p>
          <w:p w:rsidR="00683A68" w:rsidRPr="00426A22" w:rsidRDefault="00683A68" w:rsidP="00426A22">
            <w:pPr>
              <w:jc w:val="lowKashida"/>
              <w:rPr>
                <w:rFonts w:ascii="Times New Roman" w:hAnsi="Times New Roman"/>
                <w:lang w:val="en-US"/>
              </w:rPr>
            </w:pP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EE0CDE" w:rsidRPr="00E27632" w:rsidRDefault="0077269E" w:rsidP="00404C7D">
            <w:pPr>
              <w:ind w:left="720"/>
              <w:rPr>
                <w:rFonts w:ascii="Times New Roman" w:hAnsi="Times New Roman"/>
                <w:color w:val="333333"/>
                <w:szCs w:val="20"/>
                <w:shd w:val="clear" w:color="auto" w:fill="FFFFFF"/>
              </w:rPr>
            </w:pPr>
            <w:r>
              <w:rPr>
                <w:rFonts w:ascii="Times New Roman" w:hAnsi="Times New Roman"/>
                <w:color w:val="333333"/>
                <w:szCs w:val="20"/>
                <w:shd w:val="clear" w:color="auto" w:fill="FFFFFF"/>
                <w:lang w:val="en-US"/>
              </w:rPr>
              <w:t xml:space="preserve">Lee A. Jacobus, </w:t>
            </w:r>
            <w:r w:rsidR="00802265" w:rsidRPr="00802265">
              <w:rPr>
                <w:rFonts w:ascii="Times New Roman" w:hAnsi="Times New Roman"/>
                <w:i/>
                <w:iCs/>
                <w:color w:val="333333"/>
                <w:szCs w:val="20"/>
                <w:shd w:val="clear" w:color="auto" w:fill="FFFFFF"/>
                <w:lang w:val="en-US"/>
              </w:rPr>
              <w:t xml:space="preserve">The Bedford </w:t>
            </w:r>
            <w:r w:rsidR="00404C7D" w:rsidRPr="00802265">
              <w:rPr>
                <w:rFonts w:ascii="Times New Roman" w:hAnsi="Times New Roman"/>
                <w:i/>
                <w:iCs/>
                <w:color w:val="333333"/>
                <w:szCs w:val="20"/>
                <w:shd w:val="clear" w:color="auto" w:fill="FFFFFF"/>
              </w:rPr>
              <w:t xml:space="preserve"> Introduction to Drama</w:t>
            </w:r>
            <w:r w:rsidR="00404C7D">
              <w:rPr>
                <w:rFonts w:ascii="Times New Roman" w:hAnsi="Times New Roman"/>
                <w:color w:val="333333"/>
                <w:szCs w:val="20"/>
                <w:shd w:val="clear" w:color="auto" w:fill="FFFFFF"/>
              </w:rPr>
              <w:t>, Pearson Limited, 2002</w:t>
            </w:r>
          </w:p>
        </w:tc>
      </w:tr>
    </w:tbl>
    <w:p w:rsidR="00192405" w:rsidRPr="00404C7D" w:rsidRDefault="00192405" w:rsidP="00192405">
      <w:pPr>
        <w:pStyle w:val="ps2"/>
        <w:tabs>
          <w:tab w:val="clear" w:pos="576"/>
          <w:tab w:val="left" w:pos="270"/>
        </w:tabs>
        <w:spacing w:before="120" w:after="120" w:line="240" w:lineRule="auto"/>
        <w:rPr>
          <w:rFonts w:ascii="Times New Roman" w:hAnsi="Times New Roman" w:cs="Times New Roman"/>
          <w:sz w:val="2"/>
          <w:szCs w:val="2"/>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F3EDD" w:rsidRDefault="00192405" w:rsidP="00DB6081">
            <w:pPr>
              <w:spacing w:after="120"/>
              <w:ind w:left="720"/>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404C7D" w:rsidRPr="00F10A64" w:rsidRDefault="00404C7D" w:rsidP="00404C7D">
            <w:pPr>
              <w:rPr>
                <w:b/>
                <w:bCs/>
                <w:rtl/>
                <w:lang w:bidi="ar-JO"/>
              </w:rPr>
            </w:pPr>
            <w:r w:rsidRPr="00F10A64">
              <w:rPr>
                <w:b/>
                <w:bCs/>
                <w:lang w:bidi="ar-JO"/>
              </w:rPr>
              <w:t xml:space="preserve">Arthur Miller, </w:t>
            </w:r>
            <w:r w:rsidRPr="00F10A64">
              <w:rPr>
                <w:b/>
                <w:bCs/>
                <w:i/>
                <w:iCs/>
                <w:lang w:bidi="ar-JO"/>
              </w:rPr>
              <w:t>Collected plays</w:t>
            </w:r>
            <w:r w:rsidRPr="00F10A64">
              <w:rPr>
                <w:b/>
                <w:bCs/>
                <w:lang w:bidi="ar-JO"/>
              </w:rPr>
              <w:t>, vol.1 (New York: Viking Press, 1957).</w:t>
            </w:r>
            <w:r>
              <w:rPr>
                <w:rFonts w:hint="cs"/>
                <w:b/>
                <w:bCs/>
                <w:rtl/>
                <w:lang w:bidi="ar-JO"/>
              </w:rPr>
              <w:t>1</w:t>
            </w:r>
          </w:p>
          <w:p w:rsidR="00404C7D" w:rsidRPr="00F10A64" w:rsidRDefault="00404C7D" w:rsidP="00404C7D">
            <w:pPr>
              <w:rPr>
                <w:b/>
                <w:bCs/>
                <w:lang w:bidi="ar-JO"/>
              </w:rPr>
            </w:pPr>
            <w:r w:rsidRPr="00F10A64">
              <w:rPr>
                <w:b/>
                <w:bCs/>
                <w:lang w:bidi="ar-JO"/>
              </w:rPr>
              <w:t xml:space="preserve">2. Caryl Churchill, </w:t>
            </w:r>
            <w:r w:rsidRPr="00F10A64">
              <w:rPr>
                <w:b/>
                <w:bCs/>
                <w:i/>
                <w:iCs/>
                <w:lang w:bidi="ar-JO"/>
              </w:rPr>
              <w:t>Top Girls</w:t>
            </w:r>
            <w:r w:rsidRPr="00F10A64">
              <w:rPr>
                <w:b/>
                <w:bCs/>
                <w:lang w:bidi="ar-JO"/>
              </w:rPr>
              <w:t>, Revised edition, (London: Methuen, 1984).</w:t>
            </w:r>
          </w:p>
          <w:p w:rsidR="00404C7D" w:rsidRPr="00F10A64" w:rsidRDefault="00404C7D" w:rsidP="00404C7D">
            <w:pPr>
              <w:rPr>
                <w:b/>
                <w:bCs/>
                <w:lang w:bidi="ar-JO"/>
              </w:rPr>
            </w:pPr>
            <w:r w:rsidRPr="00F10A64">
              <w:rPr>
                <w:b/>
                <w:bCs/>
                <w:lang w:bidi="ar-JO"/>
              </w:rPr>
              <w:t xml:space="preserve">3. Benjamin Nelson, </w:t>
            </w:r>
            <w:r w:rsidRPr="00F10A64">
              <w:rPr>
                <w:b/>
                <w:bCs/>
                <w:i/>
                <w:iCs/>
                <w:lang w:bidi="ar-JO"/>
              </w:rPr>
              <w:t>Arthur Miller</w:t>
            </w:r>
            <w:r w:rsidRPr="00F10A64">
              <w:rPr>
                <w:b/>
                <w:bCs/>
                <w:lang w:bidi="ar-JO"/>
              </w:rPr>
              <w:t>: portrait of playwright (New York: David Mc kay, 1970).</w:t>
            </w:r>
          </w:p>
          <w:p w:rsidR="00404C7D" w:rsidRPr="00F10A64" w:rsidRDefault="00404C7D" w:rsidP="00404C7D">
            <w:pPr>
              <w:rPr>
                <w:b/>
                <w:bCs/>
                <w:lang w:bidi="ar-JO"/>
              </w:rPr>
            </w:pPr>
            <w:r w:rsidRPr="00F10A64">
              <w:rPr>
                <w:b/>
                <w:bCs/>
                <w:lang w:bidi="ar-JO"/>
              </w:rPr>
              <w:t xml:space="preserve">4. Christopher Bigsby, </w:t>
            </w:r>
            <w:r w:rsidRPr="00F10A64">
              <w:rPr>
                <w:b/>
                <w:bCs/>
                <w:i/>
                <w:iCs/>
                <w:lang w:bidi="ar-JO"/>
              </w:rPr>
              <w:t>Critical Essay on Arthur Miller and Company</w:t>
            </w:r>
            <w:r w:rsidRPr="00F10A64">
              <w:rPr>
                <w:b/>
                <w:bCs/>
                <w:lang w:bidi="ar-JO"/>
              </w:rPr>
              <w:t xml:space="preserve"> (London: Methuen, 1990).</w:t>
            </w:r>
          </w:p>
          <w:p w:rsidR="00404C7D" w:rsidRPr="00F10A64" w:rsidRDefault="00404C7D" w:rsidP="00404C7D">
            <w:pPr>
              <w:rPr>
                <w:b/>
                <w:bCs/>
                <w:lang w:bidi="ar-JO"/>
              </w:rPr>
            </w:pPr>
            <w:r w:rsidRPr="00F10A64">
              <w:rPr>
                <w:b/>
                <w:bCs/>
                <w:lang w:bidi="ar-JO"/>
              </w:rPr>
              <w:t xml:space="preserve">5. L. Ferris, </w:t>
            </w:r>
            <w:r w:rsidRPr="00F10A64">
              <w:rPr>
                <w:b/>
                <w:bCs/>
                <w:i/>
                <w:iCs/>
                <w:lang w:bidi="ar-JO"/>
              </w:rPr>
              <w:t>Acting Women</w:t>
            </w:r>
            <w:r w:rsidRPr="00F10A64">
              <w:rPr>
                <w:b/>
                <w:bCs/>
                <w:lang w:bidi="ar-JO"/>
              </w:rPr>
              <w:t xml:space="preserve">: </w:t>
            </w:r>
            <w:r w:rsidRPr="00F10A64">
              <w:rPr>
                <w:b/>
                <w:bCs/>
                <w:i/>
                <w:iCs/>
                <w:lang w:bidi="ar-JO"/>
              </w:rPr>
              <w:t>Images of Women in Theatre</w:t>
            </w:r>
            <w:r w:rsidRPr="00F10A64">
              <w:rPr>
                <w:b/>
                <w:bCs/>
                <w:lang w:bidi="ar-JO"/>
              </w:rPr>
              <w:t xml:space="preserve"> (London: Macmillan, 1990).</w:t>
            </w:r>
          </w:p>
          <w:p w:rsidR="00404C7D" w:rsidRPr="00F10A64" w:rsidRDefault="00404C7D" w:rsidP="00404C7D">
            <w:pPr>
              <w:rPr>
                <w:b/>
                <w:bCs/>
                <w:lang w:bidi="ar-JO"/>
              </w:rPr>
            </w:pPr>
            <w:r w:rsidRPr="00F10A64">
              <w:rPr>
                <w:b/>
                <w:bCs/>
                <w:lang w:bidi="ar-JO"/>
              </w:rPr>
              <w:t xml:space="preserve">6. J. Lyman, ed., </w:t>
            </w:r>
            <w:r w:rsidRPr="00F10A64">
              <w:rPr>
                <w:b/>
                <w:bCs/>
                <w:i/>
                <w:iCs/>
                <w:lang w:bidi="ar-JO"/>
              </w:rPr>
              <w:t>Perspectives on Plays</w:t>
            </w:r>
            <w:r w:rsidRPr="00F10A64">
              <w:rPr>
                <w:b/>
                <w:bCs/>
                <w:lang w:bidi="ar-JO"/>
              </w:rPr>
              <w:t xml:space="preserve"> (London: Routledge of Vegan Paul, 1976).</w:t>
            </w:r>
          </w:p>
          <w:p w:rsidR="00404C7D" w:rsidRPr="00917DBB" w:rsidRDefault="00404C7D" w:rsidP="00404C7D">
            <w:pPr>
              <w:ind w:left="-540"/>
              <w:rPr>
                <w:rFonts w:ascii="Cambria" w:hAnsi="Cambria"/>
                <w:b/>
                <w:bCs/>
                <w:lang w:bidi="ar-JO"/>
              </w:rPr>
            </w:pPr>
          </w:p>
          <w:p w:rsidR="00404C7D" w:rsidRDefault="00404C7D" w:rsidP="00404C7D">
            <w:pPr>
              <w:rPr>
                <w:lang w:bidi="ar-JO"/>
              </w:rPr>
            </w:pPr>
          </w:p>
          <w:p w:rsidR="00DB6081" w:rsidRPr="002A092A" w:rsidRDefault="00DB6081" w:rsidP="00404C7D">
            <w:pPr>
              <w:spacing w:after="120"/>
              <w:ind w:left="720"/>
              <w:rPr>
                <w:rFonts w:ascii="Times New Roman" w:hAnsi="Times New Roman"/>
                <w:color w:val="333333"/>
                <w:szCs w:val="20"/>
                <w:shd w:val="clear" w:color="auto" w:fill="FFFFFF"/>
              </w:rPr>
            </w:pPr>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DB6081" w:rsidRPr="00942841" w:rsidRDefault="00404C7D" w:rsidP="00320BFA">
            <w:pPr>
              <w:pStyle w:val="ps1Char"/>
              <w:rPr>
                <w:sz w:val="24"/>
                <w:szCs w:val="24"/>
              </w:rPr>
            </w:pPr>
            <w:r w:rsidRPr="00942841">
              <w:rPr>
                <w:rFonts w:asciiTheme="majorBidi" w:hAnsiTheme="majorBidi" w:cstheme="majorBidi"/>
                <w:sz w:val="24"/>
                <w:szCs w:val="24"/>
                <w:lang w:bidi="ar-JO"/>
              </w:rPr>
              <w:t>The ability to improve the literary tastes of students of drama as a literary genre</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942841" w:rsidRDefault="00404C7D" w:rsidP="004941F4">
            <w:pPr>
              <w:pStyle w:val="ps1Char"/>
              <w:rPr>
                <w:sz w:val="24"/>
                <w:szCs w:val="24"/>
              </w:rPr>
            </w:pPr>
            <w:r w:rsidRPr="00942841">
              <w:rPr>
                <w:rFonts w:asciiTheme="majorBidi" w:hAnsiTheme="majorBidi" w:cstheme="majorBidi"/>
                <w:sz w:val="24"/>
                <w:szCs w:val="24"/>
                <w:lang w:bidi="ar-JO"/>
              </w:rPr>
              <w:t>The ability to educate students on the necessity of drama as a communicative genre of literature.</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942841" w:rsidRDefault="00404C7D" w:rsidP="008A5694">
            <w:pPr>
              <w:pStyle w:val="ps1Char"/>
              <w:rPr>
                <w:sz w:val="24"/>
                <w:szCs w:val="24"/>
              </w:rPr>
            </w:pPr>
            <w:r w:rsidRPr="00942841">
              <w:rPr>
                <w:rFonts w:asciiTheme="majorBidi" w:hAnsiTheme="majorBidi" w:cstheme="majorBidi"/>
                <w:sz w:val="24"/>
                <w:szCs w:val="24"/>
                <w:lang w:bidi="ar-JO"/>
              </w:rPr>
              <w:t>Enabling students to develop oral skills through performance</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404C7D" w:rsidP="00A75242">
            <w:pPr>
              <w:pStyle w:val="ps1Char"/>
              <w:rPr>
                <w:sz w:val="24"/>
                <w:szCs w:val="24"/>
              </w:rPr>
            </w:pPr>
            <w:r>
              <w:rPr>
                <w:sz w:val="24"/>
                <w:szCs w:val="24"/>
              </w:rPr>
              <w:t xml:space="preserve">Enabling students to efficiently </w:t>
            </w:r>
            <w:r w:rsidR="00A75242">
              <w:rPr>
                <w:sz w:val="24"/>
                <w:szCs w:val="24"/>
              </w:rPr>
              <w:t>and</w:t>
            </w:r>
            <w:r>
              <w:rPr>
                <w:sz w:val="24"/>
                <w:szCs w:val="24"/>
              </w:rPr>
              <w:t xml:space="preserve"> critically</w:t>
            </w:r>
            <w:r w:rsidR="00A75242">
              <w:rPr>
                <w:sz w:val="24"/>
                <w:szCs w:val="24"/>
              </w:rPr>
              <w:t xml:space="preserve"> respond</w:t>
            </w:r>
            <w:r>
              <w:rPr>
                <w:sz w:val="24"/>
                <w:szCs w:val="24"/>
              </w:rPr>
              <w:t xml:space="preserve"> to dramatic texts</w:t>
            </w:r>
            <w:r w:rsidR="00942841">
              <w:rPr>
                <w:sz w:val="24"/>
                <w:szCs w:val="24"/>
              </w:rPr>
              <w:t>, and produce observable samples of written work</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753DE0" w:rsidP="004941F4">
            <w:pPr>
              <w:pStyle w:val="ps1Char"/>
              <w:rPr>
                <w:sz w:val="24"/>
                <w:szCs w:val="24"/>
              </w:rPr>
            </w:pP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333"/>
        <w:gridCol w:w="1622"/>
        <w:gridCol w:w="1466"/>
      </w:tblGrid>
      <w:tr w:rsidR="00E1761B" w:rsidRPr="009316C4" w:rsidTr="00DB6081">
        <w:trPr>
          <w:trHeight w:val="690"/>
        </w:trPr>
        <w:tc>
          <w:tcPr>
            <w:tcW w:w="685" w:type="dxa"/>
            <w:tcBorders>
              <w:bottom w:val="single" w:sz="4" w:space="0" w:color="auto"/>
            </w:tcBorders>
            <w:shd w:val="clear" w:color="auto" w:fill="F2F2F2"/>
          </w:tcPr>
          <w:p w:rsidR="003D172F" w:rsidRPr="00BA34C9" w:rsidRDefault="003D172F" w:rsidP="003F3EDD">
            <w:pPr>
              <w:pStyle w:val="ps1numbered"/>
              <w:numPr>
                <w:ilvl w:val="0"/>
                <w:numId w:val="0"/>
              </w:numPr>
              <w:ind w:left="360"/>
            </w:pPr>
          </w:p>
        </w:tc>
        <w:tc>
          <w:tcPr>
            <w:tcW w:w="6333" w:type="dxa"/>
            <w:shd w:val="clear" w:color="auto" w:fill="F2F2F2"/>
            <w:vAlign w:val="center"/>
          </w:tcPr>
          <w:p w:rsidR="003D172F" w:rsidRPr="00BA34C9" w:rsidRDefault="001F2545" w:rsidP="008A5694">
            <w:pPr>
              <w:pStyle w:val="ps1Char"/>
            </w:pPr>
            <w:r w:rsidRPr="00BA34C9">
              <w:t>Intend</w:t>
            </w:r>
            <w:r w:rsidR="00C8024C">
              <w:t>ed</w:t>
            </w:r>
            <w:r w:rsidR="003D172F" w:rsidRPr="00BA34C9">
              <w:t xml:space="preserve"> Learning Outcomes (ILO’s)</w:t>
            </w:r>
          </w:p>
        </w:tc>
        <w:tc>
          <w:tcPr>
            <w:tcW w:w="1622"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6"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6259D2">
        <w:trPr>
          <w:trHeight w:val="690"/>
        </w:trPr>
        <w:tc>
          <w:tcPr>
            <w:tcW w:w="685" w:type="dxa"/>
            <w:shd w:val="clear" w:color="auto" w:fill="F2F2F2"/>
            <w:vAlign w:val="center"/>
          </w:tcPr>
          <w:p w:rsidR="006259D2" w:rsidRPr="00837576" w:rsidRDefault="006259D2" w:rsidP="008A5694">
            <w:pPr>
              <w:pStyle w:val="ps1numbered"/>
              <w:numPr>
                <w:ilvl w:val="0"/>
                <w:numId w:val="0"/>
              </w:numPr>
              <w:rPr>
                <w:b/>
                <w:bCs/>
              </w:rPr>
            </w:pPr>
            <w:r w:rsidRPr="00837576">
              <w:rPr>
                <w:b/>
                <w:bCs/>
              </w:rPr>
              <w:t>A</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Knowledge and Understanding:</w:t>
            </w:r>
          </w:p>
        </w:tc>
      </w:tr>
      <w:tr w:rsidR="00E1761B" w:rsidRPr="009316C4" w:rsidTr="00B461DD">
        <w:trPr>
          <w:trHeight w:val="408"/>
        </w:trPr>
        <w:tc>
          <w:tcPr>
            <w:tcW w:w="685" w:type="dxa"/>
            <w:shd w:val="clear" w:color="auto" w:fill="F2F2F2"/>
            <w:vAlign w:val="center"/>
          </w:tcPr>
          <w:p w:rsidR="003D172F" w:rsidRPr="00BA34C9" w:rsidRDefault="006259D2" w:rsidP="008A5694">
            <w:pPr>
              <w:pStyle w:val="ps1numbered"/>
              <w:numPr>
                <w:ilvl w:val="0"/>
                <w:numId w:val="0"/>
              </w:numPr>
            </w:pPr>
            <w:r>
              <w:t>A1</w:t>
            </w:r>
          </w:p>
        </w:tc>
        <w:tc>
          <w:tcPr>
            <w:tcW w:w="6333" w:type="dxa"/>
            <w:shd w:val="clear" w:color="auto" w:fill="auto"/>
            <w:vAlign w:val="center"/>
          </w:tcPr>
          <w:p w:rsidR="003D172F" w:rsidRPr="008A5694" w:rsidRDefault="00942841" w:rsidP="008A5694">
            <w:pPr>
              <w:pStyle w:val="ps1Char"/>
            </w:pPr>
            <w:r w:rsidRPr="00F45CF0">
              <w:rPr>
                <w:rFonts w:asciiTheme="majorBidi" w:hAnsiTheme="majorBidi" w:cstheme="majorBidi"/>
                <w:sz w:val="24"/>
                <w:szCs w:val="24"/>
                <w:lang w:bidi="ar-JO"/>
              </w:rPr>
              <w:t>Talk about the value and importance of drama and its relation to everyday experience</w:t>
            </w:r>
          </w:p>
        </w:tc>
        <w:tc>
          <w:tcPr>
            <w:tcW w:w="1622" w:type="dxa"/>
            <w:shd w:val="clear" w:color="auto" w:fill="auto"/>
            <w:vAlign w:val="center"/>
          </w:tcPr>
          <w:p w:rsidR="003D172F" w:rsidRPr="00BA34C9" w:rsidRDefault="00942841" w:rsidP="008A5694">
            <w:pPr>
              <w:pStyle w:val="ps1Char"/>
            </w:pPr>
            <w:r>
              <w:t>CEO1,2</w:t>
            </w:r>
          </w:p>
        </w:tc>
        <w:tc>
          <w:tcPr>
            <w:tcW w:w="1466" w:type="dxa"/>
            <w:shd w:val="clear" w:color="auto" w:fill="auto"/>
            <w:vAlign w:val="center"/>
          </w:tcPr>
          <w:p w:rsidR="003D172F" w:rsidRPr="00BA34C9" w:rsidRDefault="00942841" w:rsidP="008A5694">
            <w:pPr>
              <w:pStyle w:val="ps1Char"/>
            </w:pPr>
            <w:r>
              <w:t>PLO2,3</w:t>
            </w:r>
          </w:p>
        </w:tc>
      </w:tr>
      <w:tr w:rsidR="00E1761B" w:rsidRPr="009316C4" w:rsidTr="00B461DD">
        <w:trPr>
          <w:trHeight w:val="428"/>
        </w:trPr>
        <w:tc>
          <w:tcPr>
            <w:tcW w:w="685" w:type="dxa"/>
            <w:shd w:val="clear" w:color="auto" w:fill="F2F2F2"/>
            <w:vAlign w:val="center"/>
          </w:tcPr>
          <w:p w:rsidR="003D172F" w:rsidRPr="00BA34C9" w:rsidRDefault="006259D2" w:rsidP="00837576">
            <w:pPr>
              <w:pStyle w:val="ps1numbered"/>
              <w:numPr>
                <w:ilvl w:val="0"/>
                <w:numId w:val="0"/>
              </w:numPr>
            </w:pPr>
            <w:r>
              <w:t>A2</w:t>
            </w:r>
          </w:p>
        </w:tc>
        <w:tc>
          <w:tcPr>
            <w:tcW w:w="6333" w:type="dxa"/>
            <w:shd w:val="clear" w:color="auto" w:fill="auto"/>
            <w:vAlign w:val="center"/>
          </w:tcPr>
          <w:p w:rsidR="003D172F" w:rsidRPr="008A5694" w:rsidRDefault="003D172F" w:rsidP="008A5694">
            <w:pPr>
              <w:pStyle w:val="ps1Char"/>
            </w:pPr>
          </w:p>
        </w:tc>
        <w:tc>
          <w:tcPr>
            <w:tcW w:w="1622" w:type="dxa"/>
            <w:shd w:val="clear" w:color="auto" w:fill="auto"/>
            <w:vAlign w:val="center"/>
          </w:tcPr>
          <w:p w:rsidR="003D172F" w:rsidRPr="00BA34C9" w:rsidRDefault="003D172F" w:rsidP="008A5694">
            <w:pPr>
              <w:pStyle w:val="ps1Char"/>
            </w:pPr>
          </w:p>
        </w:tc>
        <w:tc>
          <w:tcPr>
            <w:tcW w:w="1466" w:type="dxa"/>
            <w:shd w:val="clear" w:color="auto" w:fill="auto"/>
            <w:vAlign w:val="center"/>
          </w:tcPr>
          <w:p w:rsidR="003D172F" w:rsidRPr="00BA34C9" w:rsidRDefault="003D172F" w:rsidP="008A5694">
            <w:pPr>
              <w:pStyle w:val="ps1Char"/>
            </w:pPr>
          </w:p>
        </w:tc>
      </w:tr>
      <w:tr w:rsidR="00E1761B" w:rsidRPr="009316C4" w:rsidTr="00B461DD">
        <w:trPr>
          <w:trHeight w:val="407"/>
        </w:trPr>
        <w:tc>
          <w:tcPr>
            <w:tcW w:w="685" w:type="dxa"/>
            <w:shd w:val="clear" w:color="auto" w:fill="F2F2F2"/>
            <w:vAlign w:val="center"/>
          </w:tcPr>
          <w:p w:rsidR="003D172F" w:rsidRPr="00BA34C9" w:rsidRDefault="006259D2" w:rsidP="00837576">
            <w:pPr>
              <w:pStyle w:val="ps1numbered"/>
              <w:numPr>
                <w:ilvl w:val="0"/>
                <w:numId w:val="0"/>
              </w:numPr>
            </w:pPr>
            <w:r>
              <w:t>A3</w:t>
            </w:r>
          </w:p>
        </w:tc>
        <w:tc>
          <w:tcPr>
            <w:tcW w:w="6333" w:type="dxa"/>
            <w:shd w:val="clear" w:color="auto" w:fill="auto"/>
            <w:vAlign w:val="center"/>
          </w:tcPr>
          <w:p w:rsidR="003D172F" w:rsidRPr="008A5694" w:rsidRDefault="003D172F" w:rsidP="008A5694">
            <w:pPr>
              <w:pStyle w:val="ps1Char"/>
            </w:pPr>
          </w:p>
        </w:tc>
        <w:tc>
          <w:tcPr>
            <w:tcW w:w="1622" w:type="dxa"/>
            <w:shd w:val="clear" w:color="auto" w:fill="auto"/>
            <w:vAlign w:val="center"/>
          </w:tcPr>
          <w:p w:rsidR="003D172F" w:rsidRPr="00BA34C9" w:rsidRDefault="003D172F" w:rsidP="008A5694">
            <w:pPr>
              <w:pStyle w:val="ps1Char"/>
            </w:pPr>
          </w:p>
        </w:tc>
        <w:tc>
          <w:tcPr>
            <w:tcW w:w="1466" w:type="dxa"/>
            <w:shd w:val="clear" w:color="auto" w:fill="auto"/>
            <w:vAlign w:val="center"/>
          </w:tcPr>
          <w:p w:rsidR="003D172F" w:rsidRPr="00BA34C9" w:rsidRDefault="003D172F" w:rsidP="008A5694">
            <w:pPr>
              <w:pStyle w:val="ps1Char"/>
            </w:pPr>
          </w:p>
        </w:tc>
      </w:tr>
      <w:tr w:rsidR="00E1761B" w:rsidRPr="009316C4" w:rsidTr="00B461DD">
        <w:trPr>
          <w:trHeight w:val="426"/>
        </w:trPr>
        <w:tc>
          <w:tcPr>
            <w:tcW w:w="685" w:type="dxa"/>
            <w:shd w:val="clear" w:color="auto" w:fill="F2F2F2"/>
            <w:vAlign w:val="center"/>
          </w:tcPr>
          <w:p w:rsidR="006050B8" w:rsidRPr="00BA34C9" w:rsidRDefault="006259D2" w:rsidP="00837576">
            <w:pPr>
              <w:pStyle w:val="ps1numbered"/>
              <w:numPr>
                <w:ilvl w:val="0"/>
                <w:numId w:val="0"/>
              </w:numPr>
            </w:pPr>
            <w:r>
              <w:t>A4</w:t>
            </w:r>
          </w:p>
        </w:tc>
        <w:tc>
          <w:tcPr>
            <w:tcW w:w="6333" w:type="dxa"/>
            <w:shd w:val="clear" w:color="auto" w:fill="auto"/>
            <w:vAlign w:val="center"/>
          </w:tcPr>
          <w:p w:rsidR="006050B8" w:rsidRPr="008A5694" w:rsidRDefault="006050B8" w:rsidP="008A5694">
            <w:pPr>
              <w:pStyle w:val="ps1Char"/>
            </w:pPr>
          </w:p>
        </w:tc>
        <w:tc>
          <w:tcPr>
            <w:tcW w:w="1622" w:type="dxa"/>
            <w:shd w:val="clear" w:color="auto" w:fill="auto"/>
            <w:vAlign w:val="center"/>
          </w:tcPr>
          <w:p w:rsidR="006050B8" w:rsidRPr="00BA34C9" w:rsidRDefault="006050B8" w:rsidP="008A5694">
            <w:pPr>
              <w:pStyle w:val="ps1Char"/>
            </w:pPr>
          </w:p>
        </w:tc>
        <w:tc>
          <w:tcPr>
            <w:tcW w:w="1466" w:type="dxa"/>
            <w:shd w:val="clear" w:color="auto" w:fill="auto"/>
            <w:vAlign w:val="center"/>
          </w:tcPr>
          <w:p w:rsidR="006050B8" w:rsidRPr="00BA34C9" w:rsidRDefault="006050B8" w:rsidP="00B45831">
            <w:pPr>
              <w:pStyle w:val="ps1Char"/>
            </w:pPr>
          </w:p>
        </w:tc>
      </w:tr>
      <w:tr w:rsidR="006259D2" w:rsidRPr="00FA6305" w:rsidTr="006259D2">
        <w:trPr>
          <w:trHeight w:val="690"/>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t>B</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Intellectual skills:</w:t>
            </w:r>
          </w:p>
        </w:tc>
      </w:tr>
      <w:tr w:rsidR="00E1761B" w:rsidRPr="009316C4" w:rsidTr="00B461DD">
        <w:trPr>
          <w:trHeight w:val="272"/>
        </w:trPr>
        <w:tc>
          <w:tcPr>
            <w:tcW w:w="685" w:type="dxa"/>
            <w:shd w:val="clear" w:color="auto" w:fill="F2F2F2"/>
            <w:vAlign w:val="center"/>
          </w:tcPr>
          <w:p w:rsidR="00C32ACE" w:rsidRPr="00BA34C9" w:rsidRDefault="006259D2" w:rsidP="00837576">
            <w:pPr>
              <w:pStyle w:val="ps1numbered"/>
              <w:numPr>
                <w:ilvl w:val="0"/>
                <w:numId w:val="0"/>
              </w:numPr>
            </w:pPr>
            <w:r>
              <w:t>B1</w:t>
            </w:r>
          </w:p>
        </w:tc>
        <w:tc>
          <w:tcPr>
            <w:tcW w:w="6333" w:type="dxa"/>
            <w:shd w:val="clear" w:color="auto" w:fill="auto"/>
            <w:vAlign w:val="center"/>
          </w:tcPr>
          <w:p w:rsidR="00C32ACE" w:rsidRPr="008A5694" w:rsidRDefault="00942841" w:rsidP="008A5694">
            <w:pPr>
              <w:pStyle w:val="ps1Char"/>
            </w:pPr>
            <w:r w:rsidRPr="00F45CF0">
              <w:rPr>
                <w:rFonts w:asciiTheme="majorBidi" w:hAnsiTheme="majorBidi" w:cstheme="majorBidi"/>
                <w:sz w:val="24"/>
                <w:szCs w:val="24"/>
                <w:lang w:bidi="ar-JO"/>
              </w:rPr>
              <w:t>Deal with dramatic texts efficiently</w:t>
            </w:r>
          </w:p>
        </w:tc>
        <w:tc>
          <w:tcPr>
            <w:tcW w:w="1622" w:type="dxa"/>
            <w:shd w:val="clear" w:color="auto" w:fill="auto"/>
            <w:vAlign w:val="center"/>
          </w:tcPr>
          <w:p w:rsidR="00C32ACE" w:rsidRPr="00BA34C9" w:rsidRDefault="00942841" w:rsidP="008A5694">
            <w:pPr>
              <w:pStyle w:val="ps1Char"/>
            </w:pPr>
            <w:r>
              <w:t>CEO2,4</w:t>
            </w:r>
          </w:p>
        </w:tc>
        <w:tc>
          <w:tcPr>
            <w:tcW w:w="1466" w:type="dxa"/>
            <w:shd w:val="clear" w:color="auto" w:fill="auto"/>
            <w:vAlign w:val="center"/>
          </w:tcPr>
          <w:p w:rsidR="00C32ACE" w:rsidRPr="00BA34C9" w:rsidRDefault="00942841" w:rsidP="008A5694">
            <w:pPr>
              <w:pStyle w:val="ps1Char"/>
            </w:pPr>
            <w:r>
              <w:t>PLO2,4</w:t>
            </w:r>
          </w:p>
        </w:tc>
      </w:tr>
      <w:tr w:rsidR="006259D2" w:rsidRPr="009316C4" w:rsidTr="00B461DD">
        <w:trPr>
          <w:trHeight w:val="263"/>
        </w:trPr>
        <w:tc>
          <w:tcPr>
            <w:tcW w:w="685" w:type="dxa"/>
            <w:shd w:val="clear" w:color="auto" w:fill="F2F2F2"/>
            <w:vAlign w:val="center"/>
          </w:tcPr>
          <w:p w:rsidR="006259D2" w:rsidRDefault="006259D2" w:rsidP="00837576">
            <w:pPr>
              <w:pStyle w:val="ps1numbered"/>
              <w:numPr>
                <w:ilvl w:val="0"/>
                <w:numId w:val="0"/>
              </w:numPr>
            </w:pPr>
            <w:r>
              <w:t>B2</w:t>
            </w:r>
          </w:p>
        </w:tc>
        <w:tc>
          <w:tcPr>
            <w:tcW w:w="6333" w:type="dxa"/>
            <w:shd w:val="clear" w:color="auto" w:fill="auto"/>
            <w:vAlign w:val="center"/>
          </w:tcPr>
          <w:p w:rsidR="006259D2" w:rsidRPr="00BA34C9"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252"/>
        </w:trPr>
        <w:tc>
          <w:tcPr>
            <w:tcW w:w="685" w:type="dxa"/>
            <w:shd w:val="clear" w:color="auto" w:fill="F2F2F2"/>
            <w:vAlign w:val="center"/>
          </w:tcPr>
          <w:p w:rsidR="006259D2" w:rsidRDefault="006259D2" w:rsidP="00837576">
            <w:pPr>
              <w:pStyle w:val="ps1numbered"/>
              <w:numPr>
                <w:ilvl w:val="0"/>
                <w:numId w:val="0"/>
              </w:numPr>
            </w:pPr>
            <w:r>
              <w:t>B3</w:t>
            </w:r>
          </w:p>
        </w:tc>
        <w:tc>
          <w:tcPr>
            <w:tcW w:w="6333" w:type="dxa"/>
            <w:shd w:val="clear" w:color="auto" w:fill="auto"/>
            <w:vAlign w:val="center"/>
          </w:tcPr>
          <w:p w:rsidR="006259D2" w:rsidRPr="00BA34C9"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512"/>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t>C</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Subject specific skills:</w:t>
            </w:r>
          </w:p>
        </w:tc>
      </w:tr>
      <w:tr w:rsidR="006259D2" w:rsidRPr="009316C4" w:rsidTr="00B461DD">
        <w:trPr>
          <w:trHeight w:val="265"/>
        </w:trPr>
        <w:tc>
          <w:tcPr>
            <w:tcW w:w="685" w:type="dxa"/>
            <w:shd w:val="clear" w:color="auto" w:fill="F2F2F2"/>
            <w:vAlign w:val="center"/>
          </w:tcPr>
          <w:p w:rsidR="006259D2" w:rsidRDefault="006259D2" w:rsidP="00837576">
            <w:pPr>
              <w:pStyle w:val="ps1numbered"/>
              <w:numPr>
                <w:ilvl w:val="0"/>
                <w:numId w:val="0"/>
              </w:numPr>
            </w:pPr>
            <w:r>
              <w:lastRenderedPageBreak/>
              <w:t>C1</w:t>
            </w:r>
          </w:p>
        </w:tc>
        <w:tc>
          <w:tcPr>
            <w:tcW w:w="6333" w:type="dxa"/>
            <w:shd w:val="clear" w:color="auto" w:fill="auto"/>
            <w:vAlign w:val="center"/>
          </w:tcPr>
          <w:p w:rsidR="006259D2" w:rsidRPr="00BA34C9" w:rsidRDefault="00942841" w:rsidP="008A5694">
            <w:pPr>
              <w:pStyle w:val="ps1Char"/>
            </w:pPr>
            <w:r w:rsidRPr="00F45CF0">
              <w:rPr>
                <w:rFonts w:asciiTheme="majorBidi" w:hAnsiTheme="majorBidi" w:cstheme="majorBidi"/>
                <w:sz w:val="24"/>
                <w:szCs w:val="24"/>
                <w:lang w:bidi="ar-JO"/>
              </w:rPr>
              <w:t>Work independently and collaboratively with their colleagues through performance</w:t>
            </w:r>
          </w:p>
        </w:tc>
        <w:tc>
          <w:tcPr>
            <w:tcW w:w="1622" w:type="dxa"/>
            <w:shd w:val="clear" w:color="auto" w:fill="auto"/>
            <w:vAlign w:val="center"/>
          </w:tcPr>
          <w:p w:rsidR="006259D2" w:rsidRPr="00BA34C9" w:rsidRDefault="00942841" w:rsidP="008A5694">
            <w:pPr>
              <w:pStyle w:val="ps1Char"/>
            </w:pPr>
            <w:r>
              <w:t>CEO4</w:t>
            </w:r>
          </w:p>
        </w:tc>
        <w:tc>
          <w:tcPr>
            <w:tcW w:w="1466" w:type="dxa"/>
            <w:shd w:val="clear" w:color="auto" w:fill="auto"/>
            <w:vAlign w:val="center"/>
          </w:tcPr>
          <w:p w:rsidR="006259D2" w:rsidRPr="00BA34C9" w:rsidRDefault="00942841" w:rsidP="008A5694">
            <w:pPr>
              <w:pStyle w:val="ps1Char"/>
            </w:pPr>
            <w:r>
              <w:t>PLO7,8</w:t>
            </w:r>
          </w:p>
        </w:tc>
      </w:tr>
      <w:tr w:rsidR="006259D2" w:rsidRPr="009316C4" w:rsidTr="00B461DD">
        <w:trPr>
          <w:trHeight w:val="270"/>
        </w:trPr>
        <w:tc>
          <w:tcPr>
            <w:tcW w:w="685" w:type="dxa"/>
            <w:shd w:val="clear" w:color="auto" w:fill="F2F2F2"/>
            <w:vAlign w:val="center"/>
          </w:tcPr>
          <w:p w:rsidR="006259D2" w:rsidRDefault="006259D2" w:rsidP="00837576">
            <w:pPr>
              <w:pStyle w:val="ps1numbered"/>
              <w:numPr>
                <w:ilvl w:val="0"/>
                <w:numId w:val="0"/>
              </w:numPr>
            </w:pPr>
            <w:r>
              <w:t>C2</w:t>
            </w:r>
          </w:p>
        </w:tc>
        <w:tc>
          <w:tcPr>
            <w:tcW w:w="6333" w:type="dxa"/>
            <w:shd w:val="clear" w:color="auto" w:fill="auto"/>
            <w:vAlign w:val="center"/>
          </w:tcPr>
          <w:p w:rsidR="006259D2" w:rsidRPr="00BA34C9"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290"/>
        </w:trPr>
        <w:tc>
          <w:tcPr>
            <w:tcW w:w="685" w:type="dxa"/>
            <w:shd w:val="clear" w:color="auto" w:fill="F2F2F2"/>
            <w:vAlign w:val="center"/>
          </w:tcPr>
          <w:p w:rsidR="006259D2" w:rsidRDefault="006259D2" w:rsidP="00837576">
            <w:pPr>
              <w:pStyle w:val="ps1numbered"/>
              <w:numPr>
                <w:ilvl w:val="0"/>
                <w:numId w:val="0"/>
              </w:numPr>
            </w:pPr>
            <w:r>
              <w:t>C3</w:t>
            </w:r>
          </w:p>
        </w:tc>
        <w:tc>
          <w:tcPr>
            <w:tcW w:w="6333" w:type="dxa"/>
            <w:shd w:val="clear" w:color="auto" w:fill="auto"/>
            <w:vAlign w:val="center"/>
          </w:tcPr>
          <w:p w:rsidR="006259D2" w:rsidRPr="00BA34C9"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282"/>
        </w:trPr>
        <w:tc>
          <w:tcPr>
            <w:tcW w:w="685" w:type="dxa"/>
            <w:shd w:val="clear" w:color="auto" w:fill="F2F2F2"/>
            <w:vAlign w:val="center"/>
          </w:tcPr>
          <w:p w:rsidR="006259D2" w:rsidRDefault="006259D2" w:rsidP="00837576">
            <w:pPr>
              <w:pStyle w:val="ps1numbered"/>
              <w:numPr>
                <w:ilvl w:val="0"/>
                <w:numId w:val="0"/>
              </w:numPr>
            </w:pPr>
            <w:r>
              <w:t>C4</w:t>
            </w:r>
          </w:p>
        </w:tc>
        <w:tc>
          <w:tcPr>
            <w:tcW w:w="6333" w:type="dxa"/>
            <w:shd w:val="clear" w:color="auto" w:fill="auto"/>
            <w:vAlign w:val="center"/>
          </w:tcPr>
          <w:p w:rsidR="006259D2" w:rsidRPr="00BA34C9" w:rsidRDefault="006259D2" w:rsidP="00837576">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137"/>
        </w:trPr>
        <w:tc>
          <w:tcPr>
            <w:tcW w:w="685" w:type="dxa"/>
            <w:shd w:val="clear" w:color="auto" w:fill="F2F2F2"/>
            <w:vAlign w:val="center"/>
          </w:tcPr>
          <w:p w:rsidR="006259D2" w:rsidRDefault="006259D2" w:rsidP="00837576">
            <w:pPr>
              <w:pStyle w:val="ps1numbered"/>
              <w:numPr>
                <w:ilvl w:val="0"/>
                <w:numId w:val="0"/>
              </w:numPr>
            </w:pPr>
            <w:r>
              <w:t>C5</w:t>
            </w:r>
          </w:p>
        </w:tc>
        <w:tc>
          <w:tcPr>
            <w:tcW w:w="6333" w:type="dxa"/>
            <w:shd w:val="clear" w:color="auto" w:fill="auto"/>
            <w:vAlign w:val="center"/>
          </w:tcPr>
          <w:p w:rsidR="006259D2" w:rsidRPr="00BA34C9"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406"/>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t>D</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Transferable skills:</w:t>
            </w:r>
          </w:p>
        </w:tc>
      </w:tr>
      <w:tr w:rsidR="006259D2" w:rsidRPr="009316C4" w:rsidTr="00B461DD">
        <w:trPr>
          <w:trHeight w:val="192"/>
        </w:trPr>
        <w:tc>
          <w:tcPr>
            <w:tcW w:w="685" w:type="dxa"/>
            <w:shd w:val="clear" w:color="auto" w:fill="F2F2F2"/>
            <w:vAlign w:val="center"/>
          </w:tcPr>
          <w:p w:rsidR="006259D2" w:rsidRDefault="006259D2" w:rsidP="00837576">
            <w:pPr>
              <w:pStyle w:val="ps1numbered"/>
              <w:numPr>
                <w:ilvl w:val="0"/>
                <w:numId w:val="0"/>
              </w:numPr>
            </w:pPr>
            <w:r>
              <w:t>D1</w:t>
            </w:r>
          </w:p>
        </w:tc>
        <w:tc>
          <w:tcPr>
            <w:tcW w:w="6333" w:type="dxa"/>
            <w:shd w:val="clear" w:color="auto" w:fill="auto"/>
            <w:vAlign w:val="center"/>
          </w:tcPr>
          <w:p w:rsidR="006259D2" w:rsidRDefault="00942841" w:rsidP="008A5694">
            <w:pPr>
              <w:pStyle w:val="ps1Char"/>
            </w:pPr>
            <w:r w:rsidRPr="00F45CF0">
              <w:rPr>
                <w:rFonts w:asciiTheme="majorBidi" w:hAnsiTheme="majorBidi" w:cstheme="majorBidi"/>
                <w:sz w:val="24"/>
                <w:szCs w:val="24"/>
                <w:lang w:bidi="ar-JO"/>
              </w:rPr>
              <w:t>Write observable</w:t>
            </w:r>
            <w:r w:rsidRPr="002371DC">
              <w:rPr>
                <w:rFonts w:asciiTheme="majorBidi" w:hAnsiTheme="majorBidi" w:cstheme="majorBidi"/>
                <w:sz w:val="24"/>
                <w:szCs w:val="24"/>
                <w:lang w:bidi="ar-JO"/>
              </w:rPr>
              <w:t>, academic samples of work</w:t>
            </w:r>
          </w:p>
        </w:tc>
        <w:tc>
          <w:tcPr>
            <w:tcW w:w="1622" w:type="dxa"/>
            <w:shd w:val="clear" w:color="auto" w:fill="auto"/>
            <w:vAlign w:val="center"/>
          </w:tcPr>
          <w:p w:rsidR="006259D2" w:rsidRPr="00BA34C9" w:rsidRDefault="00942841" w:rsidP="008A5694">
            <w:pPr>
              <w:pStyle w:val="ps1Char"/>
            </w:pPr>
            <w:r>
              <w:t>CEO2,4</w:t>
            </w:r>
          </w:p>
        </w:tc>
        <w:tc>
          <w:tcPr>
            <w:tcW w:w="1466" w:type="dxa"/>
            <w:shd w:val="clear" w:color="auto" w:fill="auto"/>
            <w:vAlign w:val="center"/>
          </w:tcPr>
          <w:p w:rsidR="006259D2" w:rsidRPr="00BA34C9" w:rsidRDefault="00942841" w:rsidP="008A5694">
            <w:pPr>
              <w:pStyle w:val="ps1Char"/>
            </w:pPr>
            <w:r>
              <w:t>PLO5,6</w:t>
            </w:r>
          </w:p>
        </w:tc>
      </w:tr>
      <w:tr w:rsidR="006259D2" w:rsidRPr="009316C4" w:rsidTr="00B461DD">
        <w:trPr>
          <w:trHeight w:val="325"/>
        </w:trPr>
        <w:tc>
          <w:tcPr>
            <w:tcW w:w="685" w:type="dxa"/>
            <w:shd w:val="clear" w:color="auto" w:fill="F2F2F2"/>
            <w:vAlign w:val="center"/>
          </w:tcPr>
          <w:p w:rsidR="006259D2" w:rsidRDefault="006259D2" w:rsidP="00837576">
            <w:pPr>
              <w:pStyle w:val="ps1numbered"/>
              <w:numPr>
                <w:ilvl w:val="0"/>
                <w:numId w:val="0"/>
              </w:numPr>
            </w:pPr>
            <w:r>
              <w:t>D2</w:t>
            </w:r>
          </w:p>
        </w:tc>
        <w:tc>
          <w:tcPr>
            <w:tcW w:w="6333" w:type="dxa"/>
            <w:shd w:val="clear" w:color="auto" w:fill="auto"/>
            <w:vAlign w:val="center"/>
          </w:tcPr>
          <w:p w:rsidR="006259D2"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r w:rsidR="006259D2" w:rsidRPr="009316C4" w:rsidTr="00B461DD">
        <w:trPr>
          <w:trHeight w:val="400"/>
        </w:trPr>
        <w:tc>
          <w:tcPr>
            <w:tcW w:w="685" w:type="dxa"/>
            <w:shd w:val="clear" w:color="auto" w:fill="F2F2F2"/>
            <w:vAlign w:val="center"/>
          </w:tcPr>
          <w:p w:rsidR="006259D2" w:rsidRDefault="006259D2" w:rsidP="00837576">
            <w:pPr>
              <w:pStyle w:val="ps1numbered"/>
              <w:numPr>
                <w:ilvl w:val="0"/>
                <w:numId w:val="0"/>
              </w:numPr>
            </w:pPr>
            <w:r>
              <w:t>D3</w:t>
            </w:r>
          </w:p>
        </w:tc>
        <w:tc>
          <w:tcPr>
            <w:tcW w:w="6333" w:type="dxa"/>
            <w:shd w:val="clear" w:color="auto" w:fill="auto"/>
            <w:vAlign w:val="center"/>
          </w:tcPr>
          <w:p w:rsidR="006259D2" w:rsidRDefault="006259D2" w:rsidP="008A5694">
            <w:pPr>
              <w:pStyle w:val="ps1Char"/>
            </w:pPr>
          </w:p>
        </w:tc>
        <w:tc>
          <w:tcPr>
            <w:tcW w:w="1622" w:type="dxa"/>
            <w:shd w:val="clear" w:color="auto" w:fill="auto"/>
            <w:vAlign w:val="center"/>
          </w:tcPr>
          <w:p w:rsidR="006259D2" w:rsidRPr="00BA34C9" w:rsidRDefault="006259D2" w:rsidP="008A5694">
            <w:pPr>
              <w:pStyle w:val="ps1Char"/>
            </w:pPr>
          </w:p>
        </w:tc>
        <w:tc>
          <w:tcPr>
            <w:tcW w:w="1466" w:type="dxa"/>
            <w:shd w:val="clear" w:color="auto" w:fill="auto"/>
            <w:vAlign w:val="center"/>
          </w:tcPr>
          <w:p w:rsidR="006259D2" w:rsidRPr="00BA34C9" w:rsidRDefault="006259D2" w:rsidP="008A5694">
            <w:pPr>
              <w:pStyle w:val="ps1Char"/>
            </w:pPr>
          </w:p>
        </w:tc>
      </w:tr>
    </w:tbl>
    <w:p w:rsidR="00E27632" w:rsidRDefault="00E27632"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1D1E9F" w:rsidTr="004D2BE3">
        <w:trPr>
          <w:trHeight w:val="367"/>
        </w:trPr>
        <w:tc>
          <w:tcPr>
            <w:tcW w:w="3158" w:type="pct"/>
            <w:shd w:val="clear" w:color="auto" w:fill="auto"/>
          </w:tcPr>
          <w:p w:rsidR="001D1E9F" w:rsidRPr="004F318E" w:rsidRDefault="000A5BBF" w:rsidP="00E27632">
            <w:pPr>
              <w:tabs>
                <w:tab w:val="right" w:pos="6840"/>
              </w:tabs>
              <w:ind w:firstLine="85"/>
              <w:rPr>
                <w:rFonts w:ascii="Times New Roman" w:hAnsi="Times New Roman"/>
                <w:sz w:val="24"/>
                <w:lang w:val="en-US"/>
              </w:rPr>
            </w:pPr>
            <w:r w:rsidRPr="004F318E">
              <w:rPr>
                <w:rFonts w:ascii="Cambria" w:hAnsi="Cambria"/>
                <w:sz w:val="24"/>
              </w:rPr>
              <w:t>Periods of English literature-Periods of drama in the Western tradition-Greek drama</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w:t>
            </w:r>
          </w:p>
        </w:tc>
        <w:tc>
          <w:tcPr>
            <w:tcW w:w="1300" w:type="pct"/>
            <w:shd w:val="clear" w:color="auto" w:fill="auto"/>
            <w:vAlign w:val="center"/>
          </w:tcPr>
          <w:p w:rsidR="001D1E9F" w:rsidRPr="001D1E9F" w:rsidRDefault="004F318E" w:rsidP="001D1E9F">
            <w:pPr>
              <w:jc w:val="center"/>
              <w:rPr>
                <w:rFonts w:ascii="Times New Roman" w:hAnsi="Times New Roman"/>
                <w:sz w:val="24"/>
                <w:lang w:bidi="ar-JO"/>
              </w:rPr>
            </w:pPr>
            <w:r>
              <w:rPr>
                <w:rFonts w:ascii="Times New Roman" w:hAnsi="Times New Roman"/>
                <w:sz w:val="24"/>
                <w:lang w:bidi="ar-JO"/>
              </w:rPr>
              <w:t>A1,B1</w:t>
            </w:r>
          </w:p>
        </w:tc>
      </w:tr>
      <w:tr w:rsidR="001D1E9F" w:rsidTr="004D2BE3">
        <w:trPr>
          <w:trHeight w:val="414"/>
        </w:trPr>
        <w:tc>
          <w:tcPr>
            <w:tcW w:w="3158" w:type="pct"/>
            <w:shd w:val="clear" w:color="auto" w:fill="auto"/>
          </w:tcPr>
          <w:p w:rsidR="001D1E9F" w:rsidRPr="004F318E" w:rsidRDefault="000A5BBF" w:rsidP="00E27632">
            <w:pPr>
              <w:tabs>
                <w:tab w:val="num" w:pos="720"/>
                <w:tab w:val="right" w:pos="6840"/>
              </w:tabs>
              <w:ind w:firstLine="85"/>
              <w:rPr>
                <w:rFonts w:ascii="Times New Roman" w:hAnsi="Times New Roman"/>
                <w:sz w:val="24"/>
                <w:lang w:val="en-US"/>
              </w:rPr>
            </w:pPr>
            <w:r w:rsidRPr="004F318E">
              <w:rPr>
                <w:rFonts w:ascii="Times New Roman" w:hAnsi="Times New Roman"/>
                <w:sz w:val="24"/>
                <w:lang w:val="en-US"/>
              </w:rPr>
              <w:t>Greek Drama: elaborate discussion of its development and representative dramatists-  Greek tragedy</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2</w:t>
            </w:r>
          </w:p>
        </w:tc>
        <w:tc>
          <w:tcPr>
            <w:tcW w:w="1300" w:type="pct"/>
            <w:shd w:val="clear" w:color="auto" w:fill="auto"/>
            <w:vAlign w:val="center"/>
          </w:tcPr>
          <w:p w:rsidR="001D1E9F" w:rsidRPr="001D1E9F" w:rsidRDefault="004F318E" w:rsidP="001D1E9F">
            <w:pPr>
              <w:tabs>
                <w:tab w:val="right" w:pos="6840"/>
              </w:tabs>
              <w:jc w:val="center"/>
              <w:rPr>
                <w:rFonts w:ascii="Times New Roman" w:hAnsi="Times New Roman"/>
                <w:sz w:val="24"/>
                <w:lang w:bidi="ar-JO"/>
              </w:rPr>
            </w:pPr>
            <w:r>
              <w:rPr>
                <w:rFonts w:ascii="Times New Roman" w:hAnsi="Times New Roman"/>
                <w:sz w:val="24"/>
                <w:lang w:bidi="ar-JO"/>
              </w:rPr>
              <w:t>B1</w:t>
            </w:r>
          </w:p>
        </w:tc>
      </w:tr>
      <w:tr w:rsidR="001D1E9F" w:rsidTr="004D2BE3">
        <w:trPr>
          <w:trHeight w:val="278"/>
        </w:trPr>
        <w:tc>
          <w:tcPr>
            <w:tcW w:w="3158" w:type="pct"/>
            <w:shd w:val="clear" w:color="auto" w:fill="auto"/>
          </w:tcPr>
          <w:p w:rsidR="001D1E9F" w:rsidRPr="004F318E" w:rsidRDefault="000A5BBF" w:rsidP="00E27632">
            <w:pPr>
              <w:tabs>
                <w:tab w:val="num" w:pos="720"/>
                <w:tab w:val="right" w:pos="6840"/>
              </w:tabs>
              <w:ind w:firstLine="85"/>
              <w:rPr>
                <w:rFonts w:ascii="Times New Roman" w:hAnsi="Times New Roman"/>
                <w:color w:val="000000" w:themeColor="text1"/>
                <w:sz w:val="24"/>
                <w:lang w:bidi="ar-JO"/>
              </w:rPr>
            </w:pPr>
            <w:r w:rsidRPr="004F318E">
              <w:rPr>
                <w:rFonts w:ascii="Times New Roman" w:hAnsi="Times New Roman"/>
                <w:color w:val="000000" w:themeColor="text1"/>
                <w:sz w:val="24"/>
                <w:lang w:bidi="ar-JO"/>
              </w:rPr>
              <w:t>History of drama and theatre in the Western world-Definition of drama-The relation between drama and theatre</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3</w:t>
            </w:r>
          </w:p>
        </w:tc>
        <w:tc>
          <w:tcPr>
            <w:tcW w:w="1300" w:type="pct"/>
            <w:shd w:val="clear" w:color="auto" w:fill="auto"/>
            <w:vAlign w:val="center"/>
          </w:tcPr>
          <w:p w:rsidR="001D1E9F" w:rsidRPr="001D1E9F" w:rsidRDefault="004F318E" w:rsidP="001D1E9F">
            <w:pPr>
              <w:jc w:val="center"/>
              <w:rPr>
                <w:rFonts w:ascii="Times New Roman" w:hAnsi="Times New Roman"/>
                <w:sz w:val="24"/>
              </w:rPr>
            </w:pPr>
            <w:r>
              <w:rPr>
                <w:rFonts w:ascii="Times New Roman" w:hAnsi="Times New Roman"/>
                <w:sz w:val="24"/>
              </w:rPr>
              <w:t>A1</w:t>
            </w:r>
          </w:p>
        </w:tc>
      </w:tr>
      <w:tr w:rsidR="001D1E9F" w:rsidTr="001D1E9F">
        <w:trPr>
          <w:trHeight w:val="516"/>
        </w:trPr>
        <w:tc>
          <w:tcPr>
            <w:tcW w:w="3158" w:type="pct"/>
            <w:shd w:val="clear" w:color="auto" w:fill="auto"/>
          </w:tcPr>
          <w:p w:rsidR="001D1E9F" w:rsidRPr="004F318E" w:rsidRDefault="000A5BBF" w:rsidP="00192405">
            <w:pPr>
              <w:tabs>
                <w:tab w:val="right" w:pos="6840"/>
              </w:tabs>
              <w:rPr>
                <w:rFonts w:ascii="Times New Roman" w:hAnsi="Times New Roman"/>
                <w:color w:val="000000" w:themeColor="text1"/>
                <w:sz w:val="24"/>
                <w:lang w:val="en-US"/>
              </w:rPr>
            </w:pPr>
            <w:r w:rsidRPr="004F318E">
              <w:rPr>
                <w:rFonts w:ascii="Cambria" w:hAnsi="Cambria"/>
                <w:sz w:val="24"/>
              </w:rPr>
              <w:t>Renaissance drama-Dramatic terms-Elements of drama- the dialectic relation between drama and theatre</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4</w:t>
            </w:r>
          </w:p>
        </w:tc>
        <w:tc>
          <w:tcPr>
            <w:tcW w:w="1300" w:type="pct"/>
            <w:shd w:val="clear" w:color="auto" w:fill="auto"/>
            <w:vAlign w:val="center"/>
          </w:tcPr>
          <w:p w:rsidR="001D1E9F" w:rsidRPr="001D1E9F" w:rsidRDefault="004F318E" w:rsidP="001D1E9F">
            <w:pPr>
              <w:jc w:val="center"/>
              <w:rPr>
                <w:rFonts w:ascii="Times New Roman" w:hAnsi="Times New Roman"/>
                <w:sz w:val="24"/>
              </w:rPr>
            </w:pPr>
            <w:r>
              <w:rPr>
                <w:rFonts w:ascii="Times New Roman" w:hAnsi="Times New Roman"/>
                <w:sz w:val="24"/>
              </w:rPr>
              <w:t>C1.B1</w:t>
            </w:r>
          </w:p>
        </w:tc>
      </w:tr>
      <w:tr w:rsidR="001D1E9F" w:rsidTr="001D1E9F">
        <w:trPr>
          <w:trHeight w:val="516"/>
        </w:trPr>
        <w:tc>
          <w:tcPr>
            <w:tcW w:w="3158" w:type="pct"/>
            <w:shd w:val="clear" w:color="auto" w:fill="auto"/>
          </w:tcPr>
          <w:p w:rsidR="001D1E9F" w:rsidRPr="004F318E" w:rsidRDefault="000A5BBF" w:rsidP="00192405">
            <w:pPr>
              <w:tabs>
                <w:tab w:val="right" w:pos="6840"/>
              </w:tabs>
              <w:rPr>
                <w:rFonts w:ascii="Times New Roman" w:hAnsi="Times New Roman"/>
                <w:color w:val="000000" w:themeColor="text1"/>
                <w:sz w:val="24"/>
              </w:rPr>
            </w:pPr>
            <w:r w:rsidRPr="004F318E">
              <w:rPr>
                <w:rFonts w:ascii="Cambria" w:hAnsi="Cambria"/>
                <w:sz w:val="24"/>
              </w:rPr>
              <w:t xml:space="preserve">Dramatic terms-Modern drama-Introduction to </w:t>
            </w:r>
            <w:r w:rsidRPr="004F318E">
              <w:rPr>
                <w:rFonts w:ascii="Cambria" w:hAnsi="Cambria"/>
                <w:i/>
                <w:iCs/>
                <w:sz w:val="24"/>
              </w:rPr>
              <w:t>Oedipus Rex-</w:t>
            </w:r>
            <w:r w:rsidR="00D06789" w:rsidRPr="004F318E">
              <w:rPr>
                <w:rFonts w:ascii="Cambria" w:hAnsi="Cambria"/>
                <w:sz w:val="24"/>
              </w:rPr>
              <w:t>Sophocles and his importance in Greek drama</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5</w:t>
            </w:r>
          </w:p>
        </w:tc>
        <w:tc>
          <w:tcPr>
            <w:tcW w:w="1300" w:type="pct"/>
            <w:shd w:val="clear" w:color="auto" w:fill="auto"/>
            <w:vAlign w:val="center"/>
          </w:tcPr>
          <w:p w:rsidR="001D1E9F" w:rsidRPr="001D1E9F" w:rsidRDefault="004F318E" w:rsidP="001D1E9F">
            <w:pPr>
              <w:jc w:val="center"/>
              <w:rPr>
                <w:rFonts w:ascii="Times New Roman" w:hAnsi="Times New Roman"/>
                <w:sz w:val="24"/>
              </w:rPr>
            </w:pPr>
            <w:r>
              <w:rPr>
                <w:rFonts w:ascii="Times New Roman" w:hAnsi="Times New Roman"/>
                <w:sz w:val="24"/>
              </w:rPr>
              <w:t>A1</w:t>
            </w:r>
          </w:p>
        </w:tc>
      </w:tr>
      <w:tr w:rsidR="001D1E9F" w:rsidTr="001D1E9F">
        <w:trPr>
          <w:trHeight w:val="516"/>
        </w:trPr>
        <w:tc>
          <w:tcPr>
            <w:tcW w:w="3158" w:type="pct"/>
            <w:shd w:val="clear" w:color="auto" w:fill="auto"/>
          </w:tcPr>
          <w:p w:rsidR="001D1E9F" w:rsidRPr="001D1E9F" w:rsidRDefault="00D06789" w:rsidP="00E27632">
            <w:pPr>
              <w:pStyle w:val="BodyText"/>
              <w:ind w:right="32"/>
              <w:jc w:val="left"/>
              <w:rPr>
                <w:rFonts w:ascii="Times New Roman" w:hAnsi="Times New Roman"/>
                <w:color w:val="000000" w:themeColor="text1"/>
              </w:rPr>
            </w:pPr>
            <w:r>
              <w:rPr>
                <w:rFonts w:ascii="Cambria" w:hAnsi="Cambria"/>
              </w:rPr>
              <w:t xml:space="preserve">Introduction to </w:t>
            </w:r>
            <w:r w:rsidRPr="00D06789">
              <w:rPr>
                <w:rFonts w:ascii="Cambria" w:hAnsi="Cambria"/>
                <w:i/>
                <w:iCs/>
              </w:rPr>
              <w:t>Oedipus Rex</w:t>
            </w:r>
            <w:r>
              <w:rPr>
                <w:rFonts w:ascii="Cambria" w:hAnsi="Cambria"/>
              </w:rPr>
              <w:t xml:space="preserve">-Critical reading of </w:t>
            </w:r>
            <w:r w:rsidRPr="004E2B7A">
              <w:rPr>
                <w:rFonts w:ascii="Cambria" w:hAnsi="Cambria"/>
                <w:i/>
                <w:iCs/>
              </w:rPr>
              <w:t>Oedipus</w:t>
            </w:r>
            <w:r>
              <w:rPr>
                <w:rFonts w:ascii="Cambria" w:hAnsi="Cambria"/>
                <w:i/>
                <w:iCs/>
              </w:rPr>
              <w:t xml:space="preserve"> Rex</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6</w:t>
            </w:r>
          </w:p>
        </w:tc>
        <w:tc>
          <w:tcPr>
            <w:tcW w:w="1300" w:type="pct"/>
            <w:shd w:val="clear" w:color="auto" w:fill="auto"/>
            <w:vAlign w:val="center"/>
          </w:tcPr>
          <w:p w:rsidR="001D1E9F" w:rsidRPr="001D1E9F" w:rsidRDefault="004F318E" w:rsidP="001D1E9F">
            <w:pPr>
              <w:tabs>
                <w:tab w:val="right" w:pos="6840"/>
              </w:tabs>
              <w:jc w:val="center"/>
              <w:rPr>
                <w:rFonts w:ascii="Times New Roman" w:hAnsi="Times New Roman"/>
                <w:sz w:val="24"/>
              </w:rPr>
            </w:pPr>
            <w:r>
              <w:rPr>
                <w:rFonts w:ascii="Times New Roman" w:hAnsi="Times New Roman"/>
                <w:sz w:val="24"/>
              </w:rPr>
              <w:t>D1</w:t>
            </w:r>
          </w:p>
        </w:tc>
      </w:tr>
      <w:tr w:rsidR="001D1E9F" w:rsidTr="001D1E9F">
        <w:trPr>
          <w:trHeight w:val="516"/>
        </w:trPr>
        <w:tc>
          <w:tcPr>
            <w:tcW w:w="3158" w:type="pct"/>
            <w:shd w:val="clear" w:color="auto" w:fill="auto"/>
          </w:tcPr>
          <w:p w:rsidR="001D1E9F" w:rsidRPr="001D1E9F" w:rsidRDefault="00D06789" w:rsidP="001B0E21">
            <w:pPr>
              <w:pStyle w:val="BodyText"/>
              <w:ind w:right="32"/>
              <w:rPr>
                <w:rFonts w:ascii="Times New Roman" w:hAnsi="Times New Roman"/>
                <w:color w:val="000000" w:themeColor="text1"/>
              </w:rPr>
            </w:pPr>
            <w:r>
              <w:rPr>
                <w:rFonts w:ascii="Times New Roman" w:hAnsi="Times New Roman"/>
                <w:color w:val="000000" w:themeColor="text1"/>
              </w:rPr>
              <w:t xml:space="preserve">Discussion of themes, characters, setting, and style of </w:t>
            </w:r>
            <w:r w:rsidRPr="00D06789">
              <w:rPr>
                <w:rFonts w:ascii="Times New Roman" w:hAnsi="Times New Roman"/>
                <w:i/>
                <w:iCs/>
                <w:color w:val="000000" w:themeColor="text1"/>
              </w:rPr>
              <w:t>Oedipus Rex</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7</w:t>
            </w:r>
          </w:p>
        </w:tc>
        <w:tc>
          <w:tcPr>
            <w:tcW w:w="1300" w:type="pct"/>
            <w:shd w:val="clear" w:color="auto" w:fill="auto"/>
            <w:vAlign w:val="center"/>
          </w:tcPr>
          <w:p w:rsidR="001D1E9F" w:rsidRPr="001D1E9F" w:rsidRDefault="004F318E" w:rsidP="001D1E9F">
            <w:pPr>
              <w:tabs>
                <w:tab w:val="right" w:pos="6840"/>
              </w:tabs>
              <w:jc w:val="center"/>
              <w:rPr>
                <w:rFonts w:ascii="Times New Roman" w:hAnsi="Times New Roman"/>
                <w:sz w:val="24"/>
                <w:lang w:bidi="ar-JO"/>
              </w:rPr>
            </w:pPr>
            <w:r>
              <w:rPr>
                <w:rFonts w:ascii="Times New Roman" w:hAnsi="Times New Roman"/>
                <w:sz w:val="24"/>
                <w:lang w:bidi="ar-JO"/>
              </w:rPr>
              <w:t>C1,B1</w:t>
            </w:r>
          </w:p>
        </w:tc>
      </w:tr>
      <w:tr w:rsidR="001D1E9F" w:rsidTr="001D1E9F">
        <w:trPr>
          <w:trHeight w:val="516"/>
        </w:trPr>
        <w:tc>
          <w:tcPr>
            <w:tcW w:w="3158" w:type="pct"/>
            <w:shd w:val="clear" w:color="auto" w:fill="auto"/>
          </w:tcPr>
          <w:p w:rsidR="001D1E9F" w:rsidRPr="001D1E9F" w:rsidRDefault="00D06789" w:rsidP="00E27632">
            <w:pPr>
              <w:pStyle w:val="BodyText"/>
              <w:ind w:right="32"/>
              <w:rPr>
                <w:rFonts w:ascii="Times New Roman" w:hAnsi="Times New Roman"/>
                <w:color w:val="000000" w:themeColor="text1"/>
              </w:rPr>
            </w:pPr>
            <w:r>
              <w:rPr>
                <w:rFonts w:ascii="Cambria" w:hAnsi="Cambria"/>
              </w:rPr>
              <w:t xml:space="preserve">Critical reading of </w:t>
            </w:r>
            <w:r w:rsidRPr="004E2B7A">
              <w:rPr>
                <w:rFonts w:ascii="Cambria" w:hAnsi="Cambria"/>
                <w:i/>
                <w:iCs/>
              </w:rPr>
              <w:t>OedipusRex</w:t>
            </w:r>
            <w:r>
              <w:rPr>
                <w:rFonts w:ascii="Cambria" w:hAnsi="Cambria"/>
              </w:rPr>
              <w:t>-Commentaries on selected passages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8</w:t>
            </w:r>
          </w:p>
        </w:tc>
        <w:tc>
          <w:tcPr>
            <w:tcW w:w="1300" w:type="pct"/>
            <w:shd w:val="clear" w:color="auto" w:fill="auto"/>
            <w:vAlign w:val="center"/>
          </w:tcPr>
          <w:p w:rsidR="001D1E9F" w:rsidRPr="001D1E9F" w:rsidRDefault="004F318E" w:rsidP="001D1E9F">
            <w:pPr>
              <w:tabs>
                <w:tab w:val="right" w:pos="6840"/>
              </w:tabs>
              <w:jc w:val="center"/>
              <w:rPr>
                <w:rFonts w:ascii="Times New Roman" w:hAnsi="Times New Roman"/>
                <w:sz w:val="24"/>
                <w:lang w:bidi="ar-JO"/>
              </w:rPr>
            </w:pPr>
            <w:r>
              <w:rPr>
                <w:rFonts w:ascii="Times New Roman" w:hAnsi="Times New Roman"/>
                <w:sz w:val="24"/>
                <w:lang w:bidi="ar-JO"/>
              </w:rPr>
              <w:t>D1</w:t>
            </w:r>
          </w:p>
        </w:tc>
      </w:tr>
      <w:tr w:rsidR="001D1E9F" w:rsidTr="001D1E9F">
        <w:trPr>
          <w:trHeight w:val="516"/>
        </w:trPr>
        <w:tc>
          <w:tcPr>
            <w:tcW w:w="3158" w:type="pct"/>
            <w:shd w:val="clear" w:color="auto" w:fill="auto"/>
          </w:tcPr>
          <w:p w:rsidR="001D1E9F" w:rsidRPr="00D06789" w:rsidRDefault="00D06789" w:rsidP="004434B1">
            <w:pPr>
              <w:pStyle w:val="BodyText"/>
              <w:ind w:right="32"/>
              <w:rPr>
                <w:rFonts w:ascii="Times New Roman" w:hAnsi="Times New Roman"/>
                <w:color w:val="000000" w:themeColor="text1"/>
                <w:lang w:val="en-US"/>
              </w:rPr>
            </w:pPr>
            <w:r>
              <w:rPr>
                <w:rFonts w:ascii="Times New Roman" w:hAnsi="Times New Roman"/>
                <w:color w:val="000000" w:themeColor="text1"/>
                <w:lang w:val="en-US"/>
              </w:rPr>
              <w:t xml:space="preserve">Answering some contextual questions in </w:t>
            </w:r>
            <w:r w:rsidRPr="00D06789">
              <w:rPr>
                <w:rFonts w:ascii="Times New Roman" w:hAnsi="Times New Roman"/>
                <w:i/>
                <w:iCs/>
                <w:color w:val="000000" w:themeColor="text1"/>
                <w:lang w:val="en-US"/>
              </w:rPr>
              <w:t>Oedipus Rex</w:t>
            </w:r>
            <w:r>
              <w:rPr>
                <w:rFonts w:ascii="Times New Roman" w:hAnsi="Times New Roman"/>
                <w:color w:val="000000" w:themeColor="text1"/>
                <w:lang w:val="en-US"/>
              </w:rPr>
              <w:t>-review and evaluation of certain issues in the play</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9</w:t>
            </w:r>
          </w:p>
        </w:tc>
        <w:tc>
          <w:tcPr>
            <w:tcW w:w="1300" w:type="pct"/>
            <w:shd w:val="clear" w:color="auto" w:fill="auto"/>
            <w:vAlign w:val="center"/>
          </w:tcPr>
          <w:p w:rsidR="001D1E9F" w:rsidRPr="001D1E9F" w:rsidRDefault="004F318E" w:rsidP="001D1E9F">
            <w:pPr>
              <w:ind w:left="25"/>
              <w:jc w:val="center"/>
              <w:rPr>
                <w:rFonts w:ascii="Times New Roman" w:hAnsi="Times New Roman"/>
                <w:sz w:val="24"/>
              </w:rPr>
            </w:pPr>
            <w:r>
              <w:rPr>
                <w:rFonts w:ascii="Times New Roman" w:hAnsi="Times New Roman"/>
                <w:sz w:val="24"/>
              </w:rPr>
              <w:t>D1,C1</w:t>
            </w:r>
          </w:p>
        </w:tc>
      </w:tr>
      <w:tr w:rsidR="001D1E9F" w:rsidTr="001D1E9F">
        <w:trPr>
          <w:trHeight w:val="516"/>
        </w:trPr>
        <w:tc>
          <w:tcPr>
            <w:tcW w:w="3158" w:type="pct"/>
            <w:shd w:val="clear" w:color="auto" w:fill="auto"/>
          </w:tcPr>
          <w:p w:rsidR="001D1E9F" w:rsidRPr="001D1E9F" w:rsidRDefault="00D06789" w:rsidP="00192405">
            <w:pPr>
              <w:pStyle w:val="BodyText"/>
              <w:ind w:right="32"/>
              <w:rPr>
                <w:rFonts w:ascii="Times New Roman" w:hAnsi="Times New Roman"/>
                <w:color w:val="000000" w:themeColor="text1"/>
              </w:rPr>
            </w:pPr>
            <w:r>
              <w:rPr>
                <w:rFonts w:ascii="Cambria" w:hAnsi="Cambria"/>
              </w:rPr>
              <w:t>The Elizabethan Age-Introduction to the age of William Shakespeare-The theatre of Shakespeare</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10</w:t>
            </w:r>
          </w:p>
        </w:tc>
        <w:tc>
          <w:tcPr>
            <w:tcW w:w="1300" w:type="pct"/>
            <w:shd w:val="clear" w:color="auto" w:fill="auto"/>
            <w:vAlign w:val="center"/>
          </w:tcPr>
          <w:p w:rsidR="001D1E9F" w:rsidRPr="001D1E9F" w:rsidRDefault="004F318E" w:rsidP="001D1E9F">
            <w:pPr>
              <w:tabs>
                <w:tab w:val="right" w:pos="6840"/>
              </w:tabs>
              <w:jc w:val="center"/>
              <w:rPr>
                <w:rFonts w:ascii="Times New Roman" w:hAnsi="Times New Roman"/>
                <w:sz w:val="24"/>
                <w:lang w:bidi="ar-JO"/>
              </w:rPr>
            </w:pPr>
            <w:r>
              <w:rPr>
                <w:rFonts w:ascii="Times New Roman" w:hAnsi="Times New Roman"/>
                <w:sz w:val="24"/>
                <w:lang w:bidi="ar-JO"/>
              </w:rPr>
              <w:t>C1, D1</w:t>
            </w:r>
          </w:p>
        </w:tc>
      </w:tr>
      <w:tr w:rsidR="001D1E9F" w:rsidTr="001D1E9F">
        <w:trPr>
          <w:trHeight w:val="516"/>
        </w:trPr>
        <w:tc>
          <w:tcPr>
            <w:tcW w:w="3158" w:type="pct"/>
            <w:shd w:val="clear" w:color="auto" w:fill="auto"/>
          </w:tcPr>
          <w:p w:rsidR="001D1E9F" w:rsidRPr="001D1E9F" w:rsidRDefault="00D06789" w:rsidP="00192405">
            <w:pPr>
              <w:pStyle w:val="BodyText"/>
              <w:ind w:right="32"/>
              <w:rPr>
                <w:rFonts w:ascii="Times New Roman" w:hAnsi="Times New Roman"/>
                <w:color w:val="000000" w:themeColor="text1"/>
              </w:rPr>
            </w:pPr>
            <w:r>
              <w:rPr>
                <w:rFonts w:ascii="Cambria" w:hAnsi="Cambria"/>
              </w:rPr>
              <w:t xml:space="preserve">Introduction to </w:t>
            </w:r>
            <w:r w:rsidRPr="004E2B7A">
              <w:rPr>
                <w:rFonts w:ascii="Cambria" w:hAnsi="Cambria"/>
                <w:i/>
                <w:iCs/>
              </w:rPr>
              <w:t>Hamlet</w:t>
            </w:r>
            <w:r>
              <w:rPr>
                <w:rFonts w:ascii="Cambria" w:hAnsi="Cambria"/>
              </w:rPr>
              <w:t>-Selected criticism of the play</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11</w:t>
            </w:r>
          </w:p>
        </w:tc>
        <w:tc>
          <w:tcPr>
            <w:tcW w:w="1300" w:type="pct"/>
            <w:shd w:val="clear" w:color="auto" w:fill="auto"/>
            <w:vAlign w:val="center"/>
          </w:tcPr>
          <w:p w:rsidR="001D1E9F" w:rsidRPr="001D1E9F" w:rsidRDefault="004F318E" w:rsidP="001D1E9F">
            <w:pPr>
              <w:tabs>
                <w:tab w:val="right" w:pos="6840"/>
              </w:tabs>
              <w:jc w:val="center"/>
              <w:rPr>
                <w:rFonts w:ascii="Times New Roman" w:hAnsi="Times New Roman"/>
                <w:sz w:val="24"/>
                <w:lang w:bidi="ar-JO"/>
              </w:rPr>
            </w:pPr>
            <w:r>
              <w:rPr>
                <w:rFonts w:ascii="Times New Roman" w:hAnsi="Times New Roman"/>
                <w:sz w:val="24"/>
                <w:lang w:bidi="ar-JO"/>
              </w:rPr>
              <w:t>B1</w:t>
            </w:r>
          </w:p>
        </w:tc>
      </w:tr>
      <w:tr w:rsidR="001D1E9F" w:rsidTr="001D1E9F">
        <w:trPr>
          <w:trHeight w:val="516"/>
        </w:trPr>
        <w:tc>
          <w:tcPr>
            <w:tcW w:w="3158" w:type="pct"/>
            <w:shd w:val="clear" w:color="auto" w:fill="auto"/>
          </w:tcPr>
          <w:p w:rsidR="001D1E9F" w:rsidRPr="001D1E9F" w:rsidRDefault="004F318E" w:rsidP="004F318E">
            <w:pPr>
              <w:pStyle w:val="BodyText"/>
              <w:ind w:right="32"/>
              <w:rPr>
                <w:rFonts w:ascii="Times New Roman" w:hAnsi="Times New Roman"/>
                <w:color w:val="000000" w:themeColor="text1"/>
              </w:rPr>
            </w:pPr>
            <w:r>
              <w:rPr>
                <w:rFonts w:ascii="Cambria" w:hAnsi="Cambria"/>
              </w:rPr>
              <w:t xml:space="preserve">Critical reading of </w:t>
            </w:r>
            <w:r w:rsidRPr="004E2B7A">
              <w:rPr>
                <w:rFonts w:ascii="Cambria" w:hAnsi="Cambria"/>
                <w:i/>
                <w:iCs/>
              </w:rPr>
              <w:t>Hamlet</w:t>
            </w:r>
            <w:r>
              <w:rPr>
                <w:rFonts w:ascii="Cambria" w:hAnsi="Cambria"/>
              </w:rPr>
              <w:t>-analysis of relevant issues: themes, characters, and setting</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12</w:t>
            </w:r>
          </w:p>
        </w:tc>
        <w:tc>
          <w:tcPr>
            <w:tcW w:w="1300" w:type="pct"/>
            <w:shd w:val="clear" w:color="auto" w:fill="auto"/>
            <w:vAlign w:val="center"/>
          </w:tcPr>
          <w:p w:rsidR="001D1E9F" w:rsidRPr="001D1E9F" w:rsidRDefault="004F318E" w:rsidP="001D1E9F">
            <w:pPr>
              <w:tabs>
                <w:tab w:val="right" w:pos="6840"/>
              </w:tabs>
              <w:jc w:val="center"/>
              <w:rPr>
                <w:rFonts w:ascii="Times New Roman" w:hAnsi="Times New Roman"/>
                <w:sz w:val="24"/>
                <w:lang w:bidi="ar-JO"/>
              </w:rPr>
            </w:pPr>
            <w:r>
              <w:rPr>
                <w:rFonts w:ascii="Times New Roman" w:hAnsi="Times New Roman"/>
                <w:sz w:val="24"/>
                <w:lang w:bidi="ar-JO"/>
              </w:rPr>
              <w:t>D1</w:t>
            </w:r>
          </w:p>
        </w:tc>
      </w:tr>
      <w:tr w:rsidR="001D1E9F" w:rsidTr="001D1E9F">
        <w:trPr>
          <w:trHeight w:val="516"/>
        </w:trPr>
        <w:tc>
          <w:tcPr>
            <w:tcW w:w="3158" w:type="pct"/>
            <w:shd w:val="clear" w:color="auto" w:fill="auto"/>
          </w:tcPr>
          <w:p w:rsidR="001D1E9F" w:rsidRPr="001D1E9F" w:rsidRDefault="004F318E" w:rsidP="00192405">
            <w:pPr>
              <w:pStyle w:val="BodyText"/>
              <w:ind w:right="32"/>
              <w:rPr>
                <w:rFonts w:ascii="Times New Roman" w:hAnsi="Times New Roman"/>
                <w:color w:val="000000" w:themeColor="text1"/>
              </w:rPr>
            </w:pPr>
            <w:r>
              <w:rPr>
                <w:rFonts w:ascii="Times New Roman" w:hAnsi="Times New Roman"/>
                <w:color w:val="000000" w:themeColor="text1"/>
              </w:rPr>
              <w:t xml:space="preserve">A detailed analysis of certain central issues in the play- a detailed discussion of the importance of soliloquies in </w:t>
            </w:r>
            <w:r w:rsidRPr="004F318E">
              <w:rPr>
                <w:rFonts w:ascii="Times New Roman" w:hAnsi="Times New Roman"/>
                <w:i/>
                <w:iCs/>
                <w:color w:val="000000" w:themeColor="text1"/>
              </w:rPr>
              <w:t>Hamlet</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13</w:t>
            </w:r>
          </w:p>
        </w:tc>
        <w:tc>
          <w:tcPr>
            <w:tcW w:w="1300" w:type="pct"/>
            <w:shd w:val="clear" w:color="auto" w:fill="auto"/>
            <w:vAlign w:val="center"/>
          </w:tcPr>
          <w:p w:rsidR="001D1E9F" w:rsidRPr="001D1E9F" w:rsidRDefault="004F318E" w:rsidP="001D1E9F">
            <w:pPr>
              <w:tabs>
                <w:tab w:val="right" w:pos="6840"/>
              </w:tabs>
              <w:jc w:val="center"/>
              <w:rPr>
                <w:rFonts w:ascii="Times New Roman" w:hAnsi="Times New Roman"/>
                <w:sz w:val="24"/>
                <w:lang w:bidi="ar-JO"/>
              </w:rPr>
            </w:pPr>
            <w:r>
              <w:rPr>
                <w:rFonts w:ascii="Times New Roman" w:hAnsi="Times New Roman"/>
                <w:sz w:val="24"/>
                <w:lang w:bidi="ar-JO"/>
              </w:rPr>
              <w:t>C1,B1</w:t>
            </w:r>
          </w:p>
        </w:tc>
      </w:tr>
      <w:tr w:rsidR="001D1E9F" w:rsidTr="004D2BE3">
        <w:trPr>
          <w:trHeight w:val="359"/>
        </w:trPr>
        <w:tc>
          <w:tcPr>
            <w:tcW w:w="3158" w:type="pct"/>
            <w:shd w:val="clear" w:color="auto" w:fill="auto"/>
          </w:tcPr>
          <w:p w:rsidR="001D1E9F" w:rsidRPr="001D1E9F" w:rsidRDefault="004F318E" w:rsidP="00192405">
            <w:pPr>
              <w:pStyle w:val="BodyText"/>
              <w:ind w:right="32"/>
              <w:rPr>
                <w:rFonts w:ascii="Times New Roman" w:hAnsi="Times New Roman"/>
                <w:color w:val="000000" w:themeColor="text1"/>
              </w:rPr>
            </w:pPr>
            <w:r>
              <w:rPr>
                <w:rFonts w:ascii="Cambria" w:hAnsi="Cambria"/>
              </w:rPr>
              <w:t xml:space="preserve">Critical reading of </w:t>
            </w:r>
            <w:r w:rsidRPr="004E2B7A">
              <w:rPr>
                <w:rFonts w:ascii="Cambria" w:hAnsi="Cambria"/>
                <w:i/>
                <w:iCs/>
              </w:rPr>
              <w:t>Hamlet</w:t>
            </w:r>
            <w:r>
              <w:rPr>
                <w:rFonts w:ascii="Cambria" w:hAnsi="Cambria"/>
              </w:rPr>
              <w:t>-Commentaries on selected passages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14</w:t>
            </w:r>
          </w:p>
        </w:tc>
        <w:tc>
          <w:tcPr>
            <w:tcW w:w="1300" w:type="pct"/>
            <w:shd w:val="clear" w:color="auto" w:fill="auto"/>
            <w:vAlign w:val="center"/>
          </w:tcPr>
          <w:p w:rsidR="001D1E9F" w:rsidRPr="001D1E9F" w:rsidRDefault="004F318E" w:rsidP="001D1E9F">
            <w:pPr>
              <w:tabs>
                <w:tab w:val="right" w:pos="6840"/>
              </w:tabs>
              <w:jc w:val="center"/>
              <w:rPr>
                <w:rFonts w:ascii="Times New Roman" w:hAnsi="Times New Roman"/>
                <w:sz w:val="24"/>
                <w:lang w:bidi="ar-JO"/>
              </w:rPr>
            </w:pPr>
            <w:r>
              <w:rPr>
                <w:rFonts w:ascii="Times New Roman" w:hAnsi="Times New Roman"/>
                <w:sz w:val="24"/>
                <w:lang w:bidi="ar-JO"/>
              </w:rPr>
              <w:t>C1, D1</w:t>
            </w:r>
          </w:p>
        </w:tc>
      </w:tr>
      <w:tr w:rsidR="001D1E9F" w:rsidTr="004D2BE3">
        <w:trPr>
          <w:trHeight w:val="253"/>
        </w:trPr>
        <w:tc>
          <w:tcPr>
            <w:tcW w:w="3158" w:type="pct"/>
            <w:shd w:val="clear" w:color="auto" w:fill="auto"/>
          </w:tcPr>
          <w:p w:rsidR="001D1E9F" w:rsidRPr="001D1E9F" w:rsidRDefault="004F318E" w:rsidP="004F318E">
            <w:pPr>
              <w:pStyle w:val="BodyText"/>
              <w:ind w:right="32"/>
              <w:rPr>
                <w:rFonts w:ascii="Times New Roman" w:hAnsi="Times New Roman"/>
                <w:color w:val="000000" w:themeColor="text1"/>
              </w:rPr>
            </w:pPr>
            <w:r>
              <w:rPr>
                <w:rFonts w:ascii="Times New Roman" w:hAnsi="Times New Roman"/>
                <w:color w:val="000000" w:themeColor="text1"/>
              </w:rPr>
              <w:t xml:space="preserve"> Extensive evaluation of the material-review of certain selected issues</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15</w:t>
            </w:r>
          </w:p>
        </w:tc>
        <w:tc>
          <w:tcPr>
            <w:tcW w:w="1300" w:type="pct"/>
            <w:shd w:val="clear" w:color="auto" w:fill="auto"/>
            <w:vAlign w:val="center"/>
          </w:tcPr>
          <w:p w:rsidR="001D1E9F" w:rsidRPr="001D1E9F" w:rsidRDefault="004F318E" w:rsidP="001D1E9F">
            <w:pPr>
              <w:tabs>
                <w:tab w:val="right" w:pos="6840"/>
              </w:tabs>
              <w:jc w:val="center"/>
              <w:rPr>
                <w:rFonts w:ascii="Times New Roman" w:hAnsi="Times New Roman"/>
                <w:sz w:val="24"/>
                <w:lang w:bidi="ar-JO"/>
              </w:rPr>
            </w:pPr>
            <w:r>
              <w:rPr>
                <w:rFonts w:ascii="Times New Roman" w:hAnsi="Times New Roman"/>
                <w:sz w:val="24"/>
                <w:lang w:bidi="ar-JO"/>
              </w:rPr>
              <w:t>D1, B1</w:t>
            </w:r>
          </w:p>
        </w:tc>
      </w:tr>
      <w:tr w:rsidR="001D1E9F" w:rsidTr="001D1E9F">
        <w:trPr>
          <w:trHeight w:val="516"/>
        </w:trPr>
        <w:tc>
          <w:tcPr>
            <w:tcW w:w="3158" w:type="pct"/>
            <w:shd w:val="clear" w:color="auto" w:fill="auto"/>
          </w:tcPr>
          <w:p w:rsidR="001D1E9F" w:rsidRPr="001D1E9F" w:rsidRDefault="001D1E9F"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16</w:t>
            </w:r>
          </w:p>
        </w:tc>
        <w:tc>
          <w:tcPr>
            <w:tcW w:w="1300" w:type="pct"/>
            <w:shd w:val="clear" w:color="auto" w:fill="auto"/>
            <w:vAlign w:val="center"/>
          </w:tcPr>
          <w:p w:rsidR="001D1E9F" w:rsidRPr="001D1E9F" w:rsidRDefault="001D1E9F" w:rsidP="001D1E9F">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lastRenderedPageBreak/>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8A5694">
            <w:pPr>
              <w:pStyle w:val="ps1Char"/>
            </w:pPr>
            <w:r w:rsidRPr="00BA34C9">
              <w:t xml:space="preserve">Development of </w:t>
            </w:r>
            <w:r w:rsidR="009E5872" w:rsidRPr="00BA34C9">
              <w:t xml:space="preserve">ILOs </w:t>
            </w:r>
            <w:r w:rsidRPr="00BA34C9">
              <w:t>is promoted through the following teaching and learning methods:</w:t>
            </w:r>
          </w:p>
          <w:p w:rsidR="002346F7" w:rsidRDefault="00DF1E20" w:rsidP="004D2BE3">
            <w:pPr>
              <w:pStyle w:val="ps1Char"/>
              <w:numPr>
                <w:ilvl w:val="0"/>
                <w:numId w:val="20"/>
              </w:numPr>
            </w:pPr>
            <w:r w:rsidRPr="00BA34C9">
              <w:t>Lectures</w:t>
            </w:r>
          </w:p>
          <w:p w:rsidR="00244B86" w:rsidRPr="00BA34C9" w:rsidRDefault="00244B86" w:rsidP="004D2BE3">
            <w:pPr>
              <w:pStyle w:val="ps1Char"/>
              <w:numPr>
                <w:ilvl w:val="0"/>
                <w:numId w:val="20"/>
              </w:numPr>
            </w:pPr>
            <w:r>
              <w:t>Lab Sessions (data show for relevant sketches from the plays)</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B461DD" w:rsidP="00B461DD">
            <w:pPr>
              <w:spacing w:before="80"/>
              <w:rPr>
                <w:rFonts w:ascii="Cambria" w:hAnsi="Cambria" w:cs="Arial"/>
                <w:bCs/>
                <w:color w:val="000000"/>
                <w:szCs w:val="20"/>
              </w:rPr>
            </w:pPr>
            <w:r>
              <w:rPr>
                <w:rFonts w:ascii="Cambria" w:hAnsi="Cambria" w:cs="Arial"/>
                <w:bCs/>
                <w:color w:val="000000"/>
                <w:szCs w:val="20"/>
              </w:rPr>
              <w:t xml:space="preserve">The maximum allowed </w:t>
            </w:r>
            <w:r w:rsidR="004D2BE3">
              <w:rPr>
                <w:rFonts w:ascii="Cambria" w:hAnsi="Cambria" w:cs="Arial"/>
                <w:bCs/>
                <w:color w:val="000000"/>
                <w:szCs w:val="20"/>
              </w:rPr>
              <w:t>absences</w:t>
            </w:r>
            <w:r>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Pr>
                <w:rFonts w:ascii="Cambria" w:hAnsi="Cambria" w:cs="Arial"/>
                <w:bCs/>
                <w:color w:val="000000"/>
                <w:szCs w:val="20"/>
              </w:rPr>
              <w:t>the lecture</w:t>
            </w:r>
            <w:r w:rsidR="004D2BE3">
              <w:rPr>
                <w:rFonts w:ascii="Cambria" w:hAnsi="Cambria" w:cs="Arial"/>
                <w:bCs/>
                <w:color w:val="000000"/>
                <w:szCs w:val="20"/>
              </w:rPr>
              <w:t>s</w:t>
            </w:r>
            <w:r>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fromexams andhandingin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son</w:t>
            </w:r>
            <w:r w:rsidRPr="009316C4">
              <w:rPr>
                <w:rStyle w:val="hps"/>
                <w:rFonts w:ascii="Cambria" w:hAnsi="Cambria"/>
                <w:bCs/>
                <w:color w:val="000000"/>
                <w:szCs w:val="20"/>
              </w:rPr>
              <w:t xml:space="preserve"> time:</w:t>
            </w:r>
          </w:p>
          <w:p w:rsidR="00556B3F" w:rsidRPr="009316C4" w:rsidRDefault="00B461DD" w:rsidP="0033559A">
            <w:pPr>
              <w:spacing w:before="80" w:after="120"/>
              <w:rPr>
                <w:rStyle w:val="hps"/>
                <w:rFonts w:ascii="Cambria" w:hAnsi="Cambria"/>
                <w:bCs/>
                <w:color w:val="000000"/>
                <w:szCs w:val="20"/>
              </w:rPr>
            </w:pPr>
            <w:r>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DF1E20" w:rsidP="004D2BE3">
            <w:pPr>
              <w:spacing w:before="80" w:after="120"/>
              <w:rPr>
                <w:rStyle w:val="hps"/>
                <w:rFonts w:ascii="Cambria" w:hAnsi="Cambria"/>
                <w:bCs/>
                <w:color w:val="000000"/>
                <w:szCs w:val="20"/>
              </w:rPr>
            </w:pPr>
            <w:r w:rsidRPr="009316C4">
              <w:rPr>
                <w:rStyle w:val="hps"/>
                <w:rFonts w:ascii="Cambria" w:hAnsi="Cambria"/>
                <w:bCs/>
                <w:color w:val="000000"/>
                <w:szCs w:val="20"/>
              </w:rPr>
              <w:t xml:space="preserve">Not handing assignment on time will </w:t>
            </w:r>
            <w:r w:rsidR="004D2BE3">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Default="00244B86" w:rsidP="00DB6081">
            <w:pPr>
              <w:pStyle w:val="Header"/>
              <w:tabs>
                <w:tab w:val="clear" w:pos="4153"/>
                <w:tab w:val="clear" w:pos="8306"/>
              </w:tabs>
              <w:spacing w:after="100" w:afterAutospacing="1"/>
              <w:rPr>
                <w:rFonts w:ascii="Cambria" w:hAnsi="Cambria" w:cs="Arial"/>
                <w:bCs/>
                <w:sz w:val="22"/>
                <w:szCs w:val="22"/>
              </w:rPr>
            </w:pPr>
            <w:r>
              <w:rPr>
                <w:rFonts w:ascii="Cambria" w:hAnsi="Cambria" w:cs="Arial"/>
                <w:bCs/>
                <w:sz w:val="22"/>
                <w:szCs w:val="22"/>
              </w:rPr>
              <w:t>-Textbook and course materials</w:t>
            </w:r>
          </w:p>
          <w:p w:rsidR="00244B86" w:rsidRPr="00244B86" w:rsidRDefault="00244B86" w:rsidP="00DB6081">
            <w:pPr>
              <w:pStyle w:val="Header"/>
              <w:tabs>
                <w:tab w:val="clear" w:pos="4153"/>
                <w:tab w:val="clear" w:pos="8306"/>
              </w:tabs>
              <w:spacing w:after="100" w:afterAutospacing="1"/>
              <w:rPr>
                <w:rFonts w:ascii="Cambria" w:hAnsi="Cambria" w:cs="Arial"/>
                <w:bCs/>
                <w:sz w:val="22"/>
                <w:szCs w:val="22"/>
              </w:rPr>
            </w:pPr>
            <w:r>
              <w:rPr>
                <w:rFonts w:ascii="Cambria" w:hAnsi="Cambria" w:cs="Arial"/>
                <w:bCs/>
                <w:sz w:val="22"/>
                <w:szCs w:val="22"/>
              </w:rPr>
              <w:t>-Multi-media classroom (for data-show and other technical equipment)</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244B86"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F07062" w:rsidRPr="00BA34C9">
              <w:rPr>
                <w:rFonts w:eastAsia="MS Gothic" w:hint="eastAsia"/>
                <w:color w:val="0000FF"/>
              </w:rPr>
              <w:t>☐</w:t>
            </w:r>
            <w:r w:rsidR="00473D5B" w:rsidRPr="00BA34C9">
              <w:rPr>
                <w:color w:val="0000FF"/>
                <w:sz w:val="24"/>
                <w:szCs w:val="24"/>
              </w:rPr>
              <w:tab/>
            </w:r>
            <w:r w:rsidR="00473D5B" w:rsidRPr="00BA34C9">
              <w:rPr>
                <w:sz w:val="24"/>
                <w:szCs w:val="24"/>
              </w:rPr>
              <w:t>First Written Exam.</w:t>
            </w:r>
          </w:p>
          <w:p w:rsidR="00473D5B" w:rsidRPr="00BA34C9" w:rsidRDefault="00244B86"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F07062" w:rsidRPr="00BA34C9">
              <w:rPr>
                <w:rFonts w:eastAsia="MS Gothic" w:hint="eastAsia"/>
                <w:color w:val="0000FF"/>
              </w:rPr>
              <w:t>☐</w:t>
            </w:r>
            <w:r w:rsidR="00473D5B" w:rsidRPr="00BA34C9">
              <w:rPr>
                <w:color w:val="0000FF"/>
                <w:sz w:val="24"/>
                <w:szCs w:val="24"/>
              </w:rPr>
              <w:tab/>
            </w:r>
            <w:r w:rsidR="00473D5B" w:rsidRPr="00BA34C9">
              <w:rPr>
                <w:sz w:val="24"/>
                <w:szCs w:val="24"/>
              </w:rPr>
              <w:t>Second Written Exam.</w:t>
            </w:r>
          </w:p>
          <w:p w:rsidR="00473D5B" w:rsidRPr="00BA34C9" w:rsidRDefault="00244B86"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F07062" w:rsidRPr="00BA34C9">
              <w:rPr>
                <w:rFonts w:eastAsia="MS Gothic" w:hint="eastAsia"/>
                <w:color w:val="0000FF"/>
              </w:rPr>
              <w:t>☐</w:t>
            </w:r>
            <w:r w:rsidR="00473D5B" w:rsidRPr="00BA34C9">
              <w:rPr>
                <w:color w:val="0000FF"/>
                <w:sz w:val="24"/>
                <w:szCs w:val="24"/>
              </w:rPr>
              <w:tab/>
            </w:r>
            <w:r w:rsidR="00473D5B" w:rsidRPr="00BA34C9">
              <w:rPr>
                <w:sz w:val="24"/>
                <w:szCs w:val="24"/>
              </w:rPr>
              <w:t>Final Written Exam.</w:t>
            </w:r>
          </w:p>
          <w:p w:rsidR="00473D5B" w:rsidRPr="00BA34C9" w:rsidRDefault="00244B86"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DB6081" w:rsidRPr="00BA34C9">
              <w:rPr>
                <w:rFonts w:eastAsia="MS Gothic" w:hint="eastAsia"/>
                <w:color w:val="0000FF"/>
              </w:rPr>
              <w:t>☐</w:t>
            </w:r>
            <w:r w:rsidR="00473D5B" w:rsidRPr="00BA34C9">
              <w:rPr>
                <w:color w:val="0000FF"/>
                <w:sz w:val="24"/>
                <w:szCs w:val="24"/>
              </w:rPr>
              <w:tab/>
            </w:r>
            <w:r w:rsidR="00473D5B" w:rsidRPr="00BA34C9">
              <w:rPr>
                <w:sz w:val="24"/>
                <w:szCs w:val="24"/>
              </w:rPr>
              <w:t>Quizzes.</w:t>
            </w:r>
          </w:p>
          <w:p w:rsidR="00473D5B" w:rsidRPr="00BA34C9" w:rsidRDefault="00244B86"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DB6081" w:rsidRPr="00BA34C9">
              <w:rPr>
                <w:rFonts w:eastAsia="MS Gothic" w:hint="eastAsia"/>
                <w:color w:val="0000FF"/>
              </w:rPr>
              <w:t>☐</w:t>
            </w:r>
            <w:r w:rsidR="00473D5B" w:rsidRPr="00BA34C9">
              <w:rPr>
                <w:color w:val="0000FF"/>
                <w:sz w:val="24"/>
                <w:szCs w:val="24"/>
              </w:rPr>
              <w:tab/>
            </w:r>
            <w:r w:rsidR="00473D5B" w:rsidRPr="00BA34C9">
              <w:rPr>
                <w:sz w:val="24"/>
                <w:szCs w:val="24"/>
              </w:rPr>
              <w:t>Homework.</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Integrative Projects.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Case Study.</w:t>
            </w:r>
          </w:p>
          <w:p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Written Reports.</w:t>
            </w:r>
          </w:p>
          <w:p w:rsidR="00473D5B" w:rsidRPr="00BA34C9" w:rsidRDefault="00244B86"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473D5B" w:rsidRPr="00BA34C9">
              <w:rPr>
                <w:rFonts w:eastAsia="MS Gothic" w:hint="eastAsia"/>
                <w:color w:val="0000FF"/>
              </w:rPr>
              <w:t>☐</w:t>
            </w:r>
            <w:r w:rsidR="00473D5B" w:rsidRPr="00BA34C9">
              <w:rPr>
                <w:color w:val="0000FF"/>
                <w:sz w:val="24"/>
                <w:szCs w:val="24"/>
              </w:rPr>
              <w:tab/>
            </w:r>
            <w:r w:rsidR="00473D5B" w:rsidRPr="00BA34C9">
              <w:rPr>
                <w:sz w:val="24"/>
                <w:szCs w:val="24"/>
              </w:rPr>
              <w:t>Participation in Lecture.</w:t>
            </w:r>
          </w:p>
          <w:p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Practice in the Lab.</w:t>
            </w:r>
          </w:p>
          <w:p w:rsidR="00473D5B" w:rsidRPr="00BA34C9" w:rsidRDefault="00244B86"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x</w:t>
            </w:r>
            <w:r w:rsidR="00473D5B" w:rsidRPr="00BA34C9">
              <w:rPr>
                <w:rFonts w:eastAsia="MS Gothic" w:hint="eastAsia"/>
                <w:color w:val="0000FF"/>
              </w:rPr>
              <w:t>☐</w:t>
            </w:r>
            <w:r w:rsidR="00473D5B" w:rsidRPr="00BA34C9">
              <w:rPr>
                <w:color w:val="0000FF"/>
                <w:sz w:val="24"/>
                <w:szCs w:val="24"/>
              </w:rPr>
              <w:tab/>
            </w:r>
            <w:r w:rsidR="00473D5B" w:rsidRPr="00BA34C9">
              <w:rPr>
                <w:sz w:val="24"/>
                <w:szCs w:val="24"/>
              </w:rPr>
              <w:t>Illustrative Presentations.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Oral Exams.</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Others (identify):</w:t>
            </w: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lastRenderedPageBreak/>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548"/>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1651C4" w:rsidRPr="00AC6342" w:rsidRDefault="001651C4" w:rsidP="001651C4">
            <w:pPr>
              <w:rPr>
                <w:sz w:val="28"/>
                <w:szCs w:val="28"/>
                <w:lang w:bidi="ar-JO"/>
              </w:rPr>
            </w:pPr>
            <w:r w:rsidRPr="00AC6342">
              <w:rPr>
                <w:sz w:val="28"/>
                <w:szCs w:val="28"/>
                <w:lang w:bidi="ar-JO"/>
              </w:rPr>
              <w:t>a.</w:t>
            </w:r>
            <w:r>
              <w:rPr>
                <w:rFonts w:cs="Arial"/>
                <w:sz w:val="28"/>
                <w:szCs w:val="28"/>
                <w:rtl/>
                <w:lang w:bidi="ar-JO"/>
              </w:rPr>
              <w:tab/>
            </w:r>
            <w:r w:rsidRPr="00AC6342">
              <w:rPr>
                <w:sz w:val="28"/>
                <w:szCs w:val="28"/>
                <w:lang w:bidi="ar-JO"/>
              </w:rPr>
              <w:t>Acquiring the basic language skills in English</w:t>
            </w:r>
            <w:r w:rsidRPr="00AC6342">
              <w:rPr>
                <w:rFonts w:cs="Arial"/>
                <w:sz w:val="28"/>
                <w:szCs w:val="28"/>
                <w:rtl/>
                <w:lang w:bidi="ar-JO"/>
              </w:rPr>
              <w:t>.</w:t>
            </w:r>
          </w:p>
          <w:p w:rsidR="001651C4" w:rsidRPr="00AC6342" w:rsidRDefault="001651C4" w:rsidP="001651C4">
            <w:pPr>
              <w:rPr>
                <w:sz w:val="28"/>
                <w:szCs w:val="28"/>
                <w:lang w:bidi="ar-JO"/>
              </w:rPr>
            </w:pPr>
            <w:r w:rsidRPr="00AC6342">
              <w:rPr>
                <w:sz w:val="28"/>
                <w:szCs w:val="28"/>
                <w:lang w:bidi="ar-JO"/>
              </w:rPr>
              <w:t>b.</w:t>
            </w:r>
            <w:r>
              <w:rPr>
                <w:rFonts w:cs="Arial"/>
                <w:sz w:val="28"/>
                <w:szCs w:val="28"/>
                <w:rtl/>
                <w:lang w:bidi="ar-JO"/>
              </w:rPr>
              <w:tab/>
            </w:r>
            <w:r w:rsidRPr="00AC6342">
              <w:rPr>
                <w:sz w:val="28"/>
                <w:szCs w:val="28"/>
                <w:lang w:bidi="ar-JO"/>
              </w:rPr>
              <w:t>Understanding the fields of knowledge in English</w:t>
            </w:r>
            <w:r w:rsidRPr="00AC6342">
              <w:rPr>
                <w:rFonts w:cs="Arial"/>
                <w:sz w:val="28"/>
                <w:szCs w:val="28"/>
                <w:rtl/>
                <w:lang w:bidi="ar-JO"/>
              </w:rPr>
              <w:t>.</w:t>
            </w:r>
          </w:p>
          <w:p w:rsidR="001651C4" w:rsidRPr="00AC6342" w:rsidRDefault="001651C4" w:rsidP="001651C4">
            <w:pPr>
              <w:rPr>
                <w:sz w:val="28"/>
                <w:szCs w:val="28"/>
                <w:lang w:bidi="ar-JO"/>
              </w:rPr>
            </w:pPr>
            <w:r w:rsidRPr="00AC6342">
              <w:rPr>
                <w:sz w:val="28"/>
                <w:szCs w:val="28"/>
                <w:lang w:bidi="ar-JO"/>
              </w:rPr>
              <w:t>c.</w:t>
            </w:r>
            <w:r>
              <w:rPr>
                <w:rFonts w:cs="Arial"/>
                <w:sz w:val="28"/>
                <w:szCs w:val="28"/>
                <w:rtl/>
                <w:lang w:bidi="ar-JO"/>
              </w:rPr>
              <w:tab/>
            </w:r>
            <w:r w:rsidRPr="00AC6342">
              <w:rPr>
                <w:sz w:val="28"/>
                <w:szCs w:val="28"/>
                <w:lang w:bidi="ar-JO"/>
              </w:rPr>
              <w:t>Developing different communication skills</w:t>
            </w:r>
            <w:r w:rsidRPr="00AC6342">
              <w:rPr>
                <w:rFonts w:cs="Arial"/>
                <w:sz w:val="28"/>
                <w:szCs w:val="28"/>
                <w:rtl/>
                <w:lang w:bidi="ar-JO"/>
              </w:rPr>
              <w:t>.</w:t>
            </w:r>
          </w:p>
          <w:p w:rsidR="001651C4" w:rsidRPr="00AC6342" w:rsidRDefault="001651C4" w:rsidP="001651C4">
            <w:pPr>
              <w:rPr>
                <w:sz w:val="28"/>
                <w:szCs w:val="28"/>
                <w:lang w:bidi="ar-JO"/>
              </w:rPr>
            </w:pPr>
            <w:r w:rsidRPr="00AC6342">
              <w:rPr>
                <w:sz w:val="28"/>
                <w:szCs w:val="28"/>
                <w:lang w:bidi="ar-JO"/>
              </w:rPr>
              <w:t>d.</w:t>
            </w:r>
            <w:r>
              <w:rPr>
                <w:rFonts w:cs="Arial"/>
                <w:sz w:val="28"/>
                <w:szCs w:val="28"/>
                <w:rtl/>
                <w:lang w:bidi="ar-JO"/>
              </w:rPr>
              <w:tab/>
            </w:r>
            <w:r w:rsidRPr="00AC6342">
              <w:rPr>
                <w:sz w:val="28"/>
                <w:szCs w:val="28"/>
                <w:lang w:bidi="ar-JO"/>
              </w:rPr>
              <w:t>Analy</w:t>
            </w:r>
            <w:r>
              <w:rPr>
                <w:sz w:val="28"/>
                <w:szCs w:val="28"/>
                <w:lang w:bidi="ar-JO"/>
              </w:rPr>
              <w:t>sing</w:t>
            </w:r>
            <w:r w:rsidRPr="00AC6342">
              <w:rPr>
                <w:sz w:val="28"/>
                <w:szCs w:val="28"/>
                <w:lang w:bidi="ar-JO"/>
              </w:rPr>
              <w:t xml:space="preserve"> linguistic and literary texts</w:t>
            </w:r>
            <w:r w:rsidRPr="00AC6342">
              <w:rPr>
                <w:rFonts w:cs="Arial"/>
                <w:sz w:val="28"/>
                <w:szCs w:val="28"/>
                <w:rtl/>
                <w:lang w:bidi="ar-JO"/>
              </w:rPr>
              <w:t>.</w:t>
            </w:r>
          </w:p>
          <w:p w:rsidR="001651C4" w:rsidRDefault="001651C4" w:rsidP="001651C4">
            <w:pPr>
              <w:rPr>
                <w:sz w:val="28"/>
                <w:szCs w:val="28"/>
                <w:lang w:bidi="ar-JO"/>
              </w:rPr>
            </w:pPr>
            <w:r w:rsidRPr="00AC6342">
              <w:rPr>
                <w:sz w:val="28"/>
                <w:szCs w:val="28"/>
                <w:lang w:bidi="ar-JO"/>
              </w:rPr>
              <w:t>e.</w:t>
            </w:r>
            <w:r>
              <w:rPr>
                <w:rFonts w:cs="Arial"/>
                <w:sz w:val="28"/>
                <w:szCs w:val="28"/>
                <w:rtl/>
                <w:lang w:bidi="ar-JO"/>
              </w:rPr>
              <w:tab/>
            </w:r>
            <w:r>
              <w:rPr>
                <w:sz w:val="28"/>
                <w:szCs w:val="28"/>
                <w:lang w:bidi="ar-JO"/>
              </w:rPr>
              <w:t>The a</w:t>
            </w:r>
            <w:r w:rsidRPr="00AC6342">
              <w:rPr>
                <w:sz w:val="28"/>
                <w:szCs w:val="28"/>
                <w:lang w:bidi="ar-JO"/>
              </w:rPr>
              <w:t>bility to adapt to different working environments and</w:t>
            </w:r>
          </w:p>
          <w:p w:rsidR="001651C4" w:rsidRPr="00AC6342" w:rsidRDefault="001651C4" w:rsidP="001651C4">
            <w:pPr>
              <w:rPr>
                <w:sz w:val="28"/>
                <w:szCs w:val="28"/>
                <w:lang w:bidi="ar-JO"/>
              </w:rPr>
            </w:pPr>
            <w:r w:rsidRPr="00AC6342">
              <w:rPr>
                <w:sz w:val="28"/>
                <w:szCs w:val="28"/>
                <w:lang w:bidi="ar-JO"/>
              </w:rPr>
              <w:t>conditions</w:t>
            </w:r>
            <w:r w:rsidRPr="00AC6342">
              <w:rPr>
                <w:rFonts w:cs="Arial"/>
                <w:sz w:val="28"/>
                <w:szCs w:val="28"/>
                <w:rtl/>
                <w:lang w:bidi="ar-JO"/>
              </w:rPr>
              <w:t>.</w:t>
            </w:r>
          </w:p>
          <w:p w:rsidR="001651C4" w:rsidRPr="00AC6342" w:rsidRDefault="001651C4" w:rsidP="001651C4">
            <w:pPr>
              <w:rPr>
                <w:sz w:val="28"/>
                <w:szCs w:val="28"/>
                <w:lang w:bidi="ar-JO"/>
              </w:rPr>
            </w:pPr>
            <w:r w:rsidRPr="00AC6342">
              <w:rPr>
                <w:sz w:val="28"/>
                <w:szCs w:val="28"/>
                <w:lang w:bidi="ar-JO"/>
              </w:rPr>
              <w:t>f.</w:t>
            </w:r>
            <w:r>
              <w:rPr>
                <w:rFonts w:cs="Arial"/>
                <w:sz w:val="28"/>
                <w:szCs w:val="28"/>
                <w:rtl/>
                <w:lang w:bidi="ar-JO"/>
              </w:rPr>
              <w:tab/>
            </w:r>
            <w:r w:rsidRPr="00AC6342">
              <w:rPr>
                <w:sz w:val="28"/>
                <w:szCs w:val="28"/>
                <w:lang w:bidi="ar-JO"/>
              </w:rPr>
              <w:t>Evaluating different working environments and conditions</w:t>
            </w:r>
            <w:r w:rsidRPr="00AC6342">
              <w:rPr>
                <w:rFonts w:cs="Arial"/>
                <w:sz w:val="28"/>
                <w:szCs w:val="28"/>
                <w:rtl/>
                <w:lang w:bidi="ar-JO"/>
              </w:rPr>
              <w:t>.</w:t>
            </w:r>
          </w:p>
          <w:p w:rsidR="001651C4" w:rsidRDefault="001651C4" w:rsidP="001651C4">
            <w:pPr>
              <w:rPr>
                <w:sz w:val="28"/>
                <w:szCs w:val="28"/>
                <w:lang w:bidi="ar-JO"/>
              </w:rPr>
            </w:pPr>
            <w:r w:rsidRPr="00AC6342">
              <w:rPr>
                <w:sz w:val="28"/>
                <w:szCs w:val="28"/>
                <w:lang w:bidi="ar-JO"/>
              </w:rPr>
              <w:t>g.</w:t>
            </w:r>
            <w:r>
              <w:rPr>
                <w:rFonts w:cs="Arial"/>
                <w:sz w:val="28"/>
                <w:szCs w:val="28"/>
                <w:rtl/>
                <w:lang w:bidi="ar-JO"/>
              </w:rPr>
              <w:tab/>
            </w:r>
            <w:r>
              <w:rPr>
                <w:sz w:val="28"/>
                <w:szCs w:val="28"/>
                <w:lang w:bidi="ar-JO"/>
              </w:rPr>
              <w:t>The a</w:t>
            </w:r>
            <w:r w:rsidRPr="00AC6342">
              <w:rPr>
                <w:sz w:val="28"/>
                <w:szCs w:val="28"/>
                <w:lang w:bidi="ar-JO"/>
              </w:rPr>
              <w:t>bility to write scientific researches related to English</w:t>
            </w:r>
          </w:p>
          <w:p w:rsidR="001651C4" w:rsidRPr="00AC6342" w:rsidRDefault="001651C4" w:rsidP="001651C4">
            <w:pPr>
              <w:rPr>
                <w:sz w:val="28"/>
                <w:szCs w:val="28"/>
                <w:lang w:bidi="ar-JO"/>
              </w:rPr>
            </w:pPr>
            <w:r w:rsidRPr="00AC6342">
              <w:rPr>
                <w:sz w:val="28"/>
                <w:szCs w:val="28"/>
                <w:lang w:bidi="ar-JO"/>
              </w:rPr>
              <w:t>languageand literature</w:t>
            </w:r>
            <w:r w:rsidRPr="00AC6342">
              <w:rPr>
                <w:rFonts w:cs="Arial"/>
                <w:sz w:val="28"/>
                <w:szCs w:val="28"/>
                <w:rtl/>
                <w:lang w:bidi="ar-JO"/>
              </w:rPr>
              <w:t>.</w:t>
            </w:r>
          </w:p>
          <w:p w:rsidR="001651C4" w:rsidRDefault="001651C4" w:rsidP="001651C4">
            <w:pPr>
              <w:rPr>
                <w:rFonts w:cs="Arial"/>
                <w:sz w:val="28"/>
                <w:szCs w:val="28"/>
                <w:rtl/>
                <w:lang w:bidi="ar-JO"/>
              </w:rPr>
            </w:pPr>
            <w:r w:rsidRPr="00AC6342">
              <w:rPr>
                <w:sz w:val="28"/>
                <w:szCs w:val="28"/>
                <w:lang w:bidi="ar-JO"/>
              </w:rPr>
              <w:t>h.</w:t>
            </w:r>
            <w:r>
              <w:rPr>
                <w:rFonts w:cs="Arial"/>
                <w:sz w:val="28"/>
                <w:szCs w:val="28"/>
                <w:rtl/>
                <w:lang w:bidi="ar-JO"/>
              </w:rPr>
              <w:tab/>
            </w:r>
            <w:r w:rsidRPr="00AC6342">
              <w:rPr>
                <w:sz w:val="28"/>
                <w:szCs w:val="28"/>
                <w:lang w:bidi="ar-JO"/>
              </w:rPr>
              <w:t>Acquir</w:t>
            </w:r>
            <w:r>
              <w:rPr>
                <w:sz w:val="28"/>
                <w:szCs w:val="28"/>
                <w:lang w:bidi="ar-JO"/>
              </w:rPr>
              <w:t>ing</w:t>
            </w:r>
            <w:r w:rsidRPr="00AC6342">
              <w:rPr>
                <w:sz w:val="28"/>
                <w:szCs w:val="28"/>
                <w:lang w:bidi="ar-JO"/>
              </w:rPr>
              <w:t xml:space="preserve"> technical skills in the field of scientific research</w:t>
            </w:r>
          </w:p>
          <w:p w:rsidR="001651C4" w:rsidRPr="00AC6342" w:rsidRDefault="001651C4" w:rsidP="001651C4">
            <w:pPr>
              <w:rPr>
                <w:sz w:val="28"/>
                <w:szCs w:val="28"/>
                <w:lang w:bidi="ar-JO"/>
              </w:rPr>
            </w:pPr>
            <w:r>
              <w:rPr>
                <w:sz w:val="28"/>
                <w:szCs w:val="28"/>
                <w:lang w:bidi="ar-JO"/>
              </w:rPr>
              <w:t xml:space="preserve">i.       </w:t>
            </w:r>
            <w:r w:rsidRPr="00AC6342">
              <w:rPr>
                <w:sz w:val="28"/>
                <w:szCs w:val="28"/>
                <w:lang w:bidi="ar-JO"/>
              </w:rPr>
              <w:t>Enhancing critical thinking skills.</w:t>
            </w:r>
          </w:p>
          <w:p w:rsidR="00307D57" w:rsidRPr="009316C4" w:rsidRDefault="00307D57" w:rsidP="001B0E21">
            <w:pPr>
              <w:spacing w:after="120"/>
              <w:jc w:val="both"/>
              <w:rPr>
                <w:rFonts w:ascii="Cambria" w:hAnsi="Cambria"/>
                <w:bCs/>
                <w:szCs w:val="20"/>
              </w:rPr>
            </w:pPr>
          </w:p>
        </w:tc>
      </w:tr>
    </w:tbl>
    <w:p w:rsidR="004D140D" w:rsidRDefault="004D140D" w:rsidP="008A5694">
      <w:pPr>
        <w:pStyle w:val="Husam1"/>
        <w:spacing w:line="360" w:lineRule="auto"/>
        <w:rPr>
          <w:rFonts w:ascii="Cambria" w:eastAsia="Times New Roman" w:hAnsi="Cambria" w:cs="Arial"/>
          <w:sz w:val="24"/>
          <w:szCs w:val="24"/>
          <w:lang w:eastAsia="en-US"/>
        </w:rPr>
      </w:pPr>
    </w:p>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610129" w:rsidP="001B0E21">
            <w:pPr>
              <w:rPr>
                <w:rFonts w:ascii="Times New Roman" w:hAnsi="Times New Roman"/>
                <w:b/>
                <w:bCs/>
                <w:color w:val="0033CC"/>
              </w:rPr>
            </w:pPr>
            <w:r>
              <w:rPr>
                <w:rFonts w:ascii="Times New Roman" w:hAnsi="Times New Roman"/>
                <w:b/>
                <w:bCs/>
                <w:color w:val="0033CC"/>
              </w:rPr>
              <w:t>Dr. Majed Abdulkarim</w:t>
            </w:r>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A34349" w:rsidP="001B0E21">
            <w:pPr>
              <w:rPr>
                <w:rFonts w:ascii="Times New Roman" w:hAnsi="Times New Roman"/>
                <w:color w:val="0033CC"/>
                <w:u w:color="0000FF"/>
              </w:rPr>
            </w:pPr>
            <w:r>
              <w:rPr>
                <w:rFonts w:ascii="Times New Roman" w:hAnsi="Times New Roman"/>
                <w:color w:val="0033CC"/>
                <w:u w:color="0000FF"/>
              </w:rPr>
              <w:t>1/3/2020</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610129" w:rsidP="001B0E21">
            <w:pPr>
              <w:rPr>
                <w:rFonts w:ascii="Times New Roman" w:hAnsi="Times New Roman"/>
                <w:b/>
                <w:bCs/>
                <w:color w:val="0033CC"/>
              </w:rPr>
            </w:pPr>
            <w:r>
              <w:rPr>
                <w:rFonts w:ascii="Times New Roman" w:hAnsi="Times New Roman"/>
                <w:b/>
                <w:bCs/>
                <w:color w:val="0033CC"/>
              </w:rPr>
              <w:t>Dr. Baker Bani Khair</w:t>
            </w: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A34349" w:rsidP="001B0E21">
            <w:pPr>
              <w:rPr>
                <w:rFonts w:ascii="Times New Roman" w:hAnsi="Times New Roman"/>
                <w:color w:val="000000"/>
                <w:u w:color="0000FF"/>
              </w:rPr>
            </w:pPr>
            <w:r>
              <w:rPr>
                <w:rFonts w:ascii="Times New Roman" w:hAnsi="Times New Roman"/>
                <w:color w:val="000000"/>
                <w:u w:color="0000FF"/>
              </w:rPr>
              <w:t>1/3/2020</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DA5" w:rsidRDefault="006B4DA5">
      <w:r>
        <w:separator/>
      </w:r>
    </w:p>
  </w:endnote>
  <w:endnote w:type="continuationSeparator" w:id="0">
    <w:p w:rsidR="006B4DA5" w:rsidRDefault="006B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7216"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sidRPr="005D24C1">
      <w:rPr>
        <w:sz w:val="16"/>
        <w:szCs w:val="16"/>
      </w:rPr>
      <w:t xml:space="preserve">Page </w:t>
    </w:r>
    <w:r w:rsidR="00C4567E" w:rsidRPr="005D24C1">
      <w:rPr>
        <w:b/>
        <w:bCs/>
        <w:sz w:val="16"/>
        <w:szCs w:val="16"/>
      </w:rPr>
      <w:fldChar w:fldCharType="begin"/>
    </w:r>
    <w:r w:rsidR="007425BD" w:rsidRPr="005D24C1">
      <w:rPr>
        <w:b/>
        <w:bCs/>
        <w:sz w:val="16"/>
        <w:szCs w:val="16"/>
      </w:rPr>
      <w:instrText xml:space="preserve"> PAGE  \* Arabic  \* MERGEFORMAT </w:instrText>
    </w:r>
    <w:r w:rsidR="00C4567E" w:rsidRPr="005D24C1">
      <w:rPr>
        <w:b/>
        <w:bCs/>
        <w:sz w:val="16"/>
        <w:szCs w:val="16"/>
      </w:rPr>
      <w:fldChar w:fldCharType="separate"/>
    </w:r>
    <w:r w:rsidR="005124FA">
      <w:rPr>
        <w:b/>
        <w:bCs/>
        <w:noProof/>
        <w:sz w:val="16"/>
        <w:szCs w:val="16"/>
      </w:rPr>
      <w:t>0</w:t>
    </w:r>
    <w:r w:rsidR="00C4567E" w:rsidRPr="005D24C1">
      <w:rPr>
        <w:b/>
        <w:bCs/>
        <w:sz w:val="16"/>
        <w:szCs w:val="16"/>
      </w:rPr>
      <w:fldChar w:fldCharType="end"/>
    </w:r>
    <w:r w:rsidR="007425BD" w:rsidRPr="005D24C1">
      <w:rPr>
        <w:sz w:val="16"/>
        <w:szCs w:val="16"/>
      </w:rPr>
      <w:t xml:space="preserve"> of </w:t>
    </w:r>
    <w:r w:rsidR="005124FA">
      <w:fldChar w:fldCharType="begin"/>
    </w:r>
    <w:r w:rsidR="005124FA">
      <w:instrText xml:space="preserve"> NUMPAGES  \* Arabic  \* MERGEFORMAT </w:instrText>
    </w:r>
    <w:r w:rsidR="005124FA">
      <w:fldChar w:fldCharType="separate"/>
    </w:r>
    <w:r w:rsidR="005124FA" w:rsidRPr="005124FA">
      <w:rPr>
        <w:b/>
        <w:bCs/>
        <w:noProof/>
        <w:sz w:val="16"/>
        <w:szCs w:val="16"/>
      </w:rPr>
      <w:t>6</w:t>
    </w:r>
    <w:r w:rsidR="005124FA">
      <w:rPr>
        <w:b/>
        <w:bCs/>
        <w:noProof/>
        <w:sz w:val="16"/>
        <w:szCs w:val="16"/>
      </w:rPr>
      <w:fldChar w:fldCharType="end"/>
    </w:r>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1B" w:rsidRDefault="00E1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DA5" w:rsidRDefault="006B4DA5">
      <w:r>
        <w:separator/>
      </w:r>
    </w:p>
  </w:footnote>
  <w:footnote w:type="continuationSeparator" w:id="0">
    <w:p w:rsidR="006B4DA5" w:rsidRDefault="006B4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A591A"/>
    <w:multiLevelType w:val="hybridMultilevel"/>
    <w:tmpl w:val="1F14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2"/>
  </w:num>
  <w:num w:numId="2">
    <w:abstractNumId w:val="1"/>
  </w:num>
  <w:num w:numId="3">
    <w:abstractNumId w:val="2"/>
  </w:num>
  <w:num w:numId="4">
    <w:abstractNumId w:val="6"/>
  </w:num>
  <w:num w:numId="5">
    <w:abstractNumId w:val="13"/>
  </w:num>
  <w:num w:numId="6">
    <w:abstractNumId w:val="8"/>
  </w:num>
  <w:num w:numId="7">
    <w:abstractNumId w:val="21"/>
  </w:num>
  <w:num w:numId="8">
    <w:abstractNumId w:val="5"/>
  </w:num>
  <w:num w:numId="9">
    <w:abstractNumId w:val="9"/>
  </w:num>
  <w:num w:numId="10">
    <w:abstractNumId w:val="3"/>
  </w:num>
  <w:num w:numId="11">
    <w:abstractNumId w:val="0"/>
  </w:num>
  <w:num w:numId="12">
    <w:abstractNumId w:val="22"/>
  </w:num>
  <w:num w:numId="13">
    <w:abstractNumId w:val="12"/>
  </w:num>
  <w:num w:numId="14">
    <w:abstractNumId w:val="11"/>
  </w:num>
  <w:num w:numId="15">
    <w:abstractNumId w:val="16"/>
  </w:num>
  <w:num w:numId="16">
    <w:abstractNumId w:val="17"/>
  </w:num>
  <w:num w:numId="17">
    <w:abstractNumId w:val="10"/>
  </w:num>
  <w:num w:numId="18">
    <w:abstractNumId w:val="20"/>
  </w:num>
  <w:num w:numId="19">
    <w:abstractNumId w:val="4"/>
  </w:num>
  <w:num w:numId="20">
    <w:abstractNumId w:val="7"/>
  </w:num>
  <w:num w:numId="21">
    <w:abstractNumId w:val="15"/>
  </w:num>
  <w:num w:numId="22">
    <w:abstractNumId w:val="19"/>
  </w:num>
  <w:num w:numId="23">
    <w:abstractNumId w:val="18"/>
  </w:num>
  <w:num w:numId="2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B016DA"/>
    <w:rsid w:val="00002735"/>
    <w:rsid w:val="00003D98"/>
    <w:rsid w:val="00004C72"/>
    <w:rsid w:val="000165F1"/>
    <w:rsid w:val="00016899"/>
    <w:rsid w:val="0002388B"/>
    <w:rsid w:val="00024732"/>
    <w:rsid w:val="00035167"/>
    <w:rsid w:val="00047D5D"/>
    <w:rsid w:val="000700F3"/>
    <w:rsid w:val="00084955"/>
    <w:rsid w:val="000A5BBF"/>
    <w:rsid w:val="000A62F6"/>
    <w:rsid w:val="000C17DB"/>
    <w:rsid w:val="000C47AB"/>
    <w:rsid w:val="000E10C1"/>
    <w:rsid w:val="000E44ED"/>
    <w:rsid w:val="000F3831"/>
    <w:rsid w:val="000F6AE2"/>
    <w:rsid w:val="00100132"/>
    <w:rsid w:val="001128D9"/>
    <w:rsid w:val="001143B0"/>
    <w:rsid w:val="00121183"/>
    <w:rsid w:val="0012294E"/>
    <w:rsid w:val="00122FBE"/>
    <w:rsid w:val="00150244"/>
    <w:rsid w:val="00150C7F"/>
    <w:rsid w:val="001651C4"/>
    <w:rsid w:val="001711B8"/>
    <w:rsid w:val="00172634"/>
    <w:rsid w:val="001731B3"/>
    <w:rsid w:val="00177B53"/>
    <w:rsid w:val="00177FDB"/>
    <w:rsid w:val="001876F5"/>
    <w:rsid w:val="00192405"/>
    <w:rsid w:val="001A39E2"/>
    <w:rsid w:val="001B0E21"/>
    <w:rsid w:val="001C5385"/>
    <w:rsid w:val="001D1E9F"/>
    <w:rsid w:val="001D4723"/>
    <w:rsid w:val="001D5714"/>
    <w:rsid w:val="001E1F32"/>
    <w:rsid w:val="001F2545"/>
    <w:rsid w:val="001F26BA"/>
    <w:rsid w:val="001F31EA"/>
    <w:rsid w:val="00201381"/>
    <w:rsid w:val="002026E9"/>
    <w:rsid w:val="002226E7"/>
    <w:rsid w:val="002313CC"/>
    <w:rsid w:val="002316D2"/>
    <w:rsid w:val="002346F7"/>
    <w:rsid w:val="002445EA"/>
    <w:rsid w:val="00244B86"/>
    <w:rsid w:val="00266E80"/>
    <w:rsid w:val="00291693"/>
    <w:rsid w:val="002A092A"/>
    <w:rsid w:val="002A754A"/>
    <w:rsid w:val="002E659B"/>
    <w:rsid w:val="0030145C"/>
    <w:rsid w:val="00307D57"/>
    <w:rsid w:val="00310A24"/>
    <w:rsid w:val="00314838"/>
    <w:rsid w:val="00320BFA"/>
    <w:rsid w:val="003259AF"/>
    <w:rsid w:val="00334B3E"/>
    <w:rsid w:val="0033559A"/>
    <w:rsid w:val="003411E7"/>
    <w:rsid w:val="00373FBD"/>
    <w:rsid w:val="003843EA"/>
    <w:rsid w:val="003A7A5F"/>
    <w:rsid w:val="003B621D"/>
    <w:rsid w:val="003B64AF"/>
    <w:rsid w:val="003D172F"/>
    <w:rsid w:val="003E08E7"/>
    <w:rsid w:val="003E1014"/>
    <w:rsid w:val="003E64FB"/>
    <w:rsid w:val="003F3EDD"/>
    <w:rsid w:val="0040165E"/>
    <w:rsid w:val="00404C7D"/>
    <w:rsid w:val="004202C0"/>
    <w:rsid w:val="0042205B"/>
    <w:rsid w:val="00426A22"/>
    <w:rsid w:val="00426C84"/>
    <w:rsid w:val="00437ECB"/>
    <w:rsid w:val="004434B1"/>
    <w:rsid w:val="0045110D"/>
    <w:rsid w:val="00453BFA"/>
    <w:rsid w:val="00473D5B"/>
    <w:rsid w:val="004941F4"/>
    <w:rsid w:val="004A2839"/>
    <w:rsid w:val="004A707E"/>
    <w:rsid w:val="004B0563"/>
    <w:rsid w:val="004B08D7"/>
    <w:rsid w:val="004C39CD"/>
    <w:rsid w:val="004D140D"/>
    <w:rsid w:val="004D2BE3"/>
    <w:rsid w:val="004F318E"/>
    <w:rsid w:val="004F493F"/>
    <w:rsid w:val="005124FA"/>
    <w:rsid w:val="005303D7"/>
    <w:rsid w:val="005472E9"/>
    <w:rsid w:val="00556B3F"/>
    <w:rsid w:val="00572F9A"/>
    <w:rsid w:val="00583F44"/>
    <w:rsid w:val="00592640"/>
    <w:rsid w:val="00597EAF"/>
    <w:rsid w:val="005B05A9"/>
    <w:rsid w:val="005B1749"/>
    <w:rsid w:val="005B3B00"/>
    <w:rsid w:val="005B5414"/>
    <w:rsid w:val="005C3CE3"/>
    <w:rsid w:val="005E3811"/>
    <w:rsid w:val="00601FBD"/>
    <w:rsid w:val="006050B8"/>
    <w:rsid w:val="00610129"/>
    <w:rsid w:val="00612738"/>
    <w:rsid w:val="00616DF2"/>
    <w:rsid w:val="00620096"/>
    <w:rsid w:val="00622544"/>
    <w:rsid w:val="006259D2"/>
    <w:rsid w:val="00627DDC"/>
    <w:rsid w:val="006457F7"/>
    <w:rsid w:val="0064628C"/>
    <w:rsid w:val="00650FA6"/>
    <w:rsid w:val="00666F28"/>
    <w:rsid w:val="00671D3D"/>
    <w:rsid w:val="006742A9"/>
    <w:rsid w:val="0067568D"/>
    <w:rsid w:val="00676685"/>
    <w:rsid w:val="00683A68"/>
    <w:rsid w:val="00693873"/>
    <w:rsid w:val="006A5EFA"/>
    <w:rsid w:val="006B022D"/>
    <w:rsid w:val="006B4DA5"/>
    <w:rsid w:val="006C2C6F"/>
    <w:rsid w:val="006F70C6"/>
    <w:rsid w:val="00700C7B"/>
    <w:rsid w:val="007113E3"/>
    <w:rsid w:val="0071196D"/>
    <w:rsid w:val="00715328"/>
    <w:rsid w:val="0072246E"/>
    <w:rsid w:val="007425BD"/>
    <w:rsid w:val="0075066C"/>
    <w:rsid w:val="00753DE0"/>
    <w:rsid w:val="0075627D"/>
    <w:rsid w:val="00761E80"/>
    <w:rsid w:val="007643B7"/>
    <w:rsid w:val="007652F9"/>
    <w:rsid w:val="0077269E"/>
    <w:rsid w:val="00775228"/>
    <w:rsid w:val="007A2BC7"/>
    <w:rsid w:val="007B266D"/>
    <w:rsid w:val="007B31BF"/>
    <w:rsid w:val="007D5C4F"/>
    <w:rsid w:val="007D6082"/>
    <w:rsid w:val="007D744E"/>
    <w:rsid w:val="007D76F3"/>
    <w:rsid w:val="007E0741"/>
    <w:rsid w:val="007E4658"/>
    <w:rsid w:val="007F629D"/>
    <w:rsid w:val="007F72A0"/>
    <w:rsid w:val="00800C80"/>
    <w:rsid w:val="008016F7"/>
    <w:rsid w:val="00802265"/>
    <w:rsid w:val="00804135"/>
    <w:rsid w:val="00814087"/>
    <w:rsid w:val="00817346"/>
    <w:rsid w:val="00824627"/>
    <w:rsid w:val="00832EDA"/>
    <w:rsid w:val="00837576"/>
    <w:rsid w:val="00840524"/>
    <w:rsid w:val="00852826"/>
    <w:rsid w:val="00867DED"/>
    <w:rsid w:val="00877AE3"/>
    <w:rsid w:val="008833FE"/>
    <w:rsid w:val="008931AC"/>
    <w:rsid w:val="008A5694"/>
    <w:rsid w:val="008B05EA"/>
    <w:rsid w:val="008B5E97"/>
    <w:rsid w:val="008C2A1E"/>
    <w:rsid w:val="008D502E"/>
    <w:rsid w:val="008F2A28"/>
    <w:rsid w:val="008F32BC"/>
    <w:rsid w:val="008F7066"/>
    <w:rsid w:val="008F7791"/>
    <w:rsid w:val="00905EDF"/>
    <w:rsid w:val="00920768"/>
    <w:rsid w:val="009310E1"/>
    <w:rsid w:val="009316C4"/>
    <w:rsid w:val="00934132"/>
    <w:rsid w:val="00942841"/>
    <w:rsid w:val="00955553"/>
    <w:rsid w:val="00956EC6"/>
    <w:rsid w:val="00965D7E"/>
    <w:rsid w:val="009777FC"/>
    <w:rsid w:val="00990C57"/>
    <w:rsid w:val="0099241C"/>
    <w:rsid w:val="00997FE9"/>
    <w:rsid w:val="009A550F"/>
    <w:rsid w:val="009A7C82"/>
    <w:rsid w:val="009B6777"/>
    <w:rsid w:val="009C6D3F"/>
    <w:rsid w:val="009E5872"/>
    <w:rsid w:val="009E6C5C"/>
    <w:rsid w:val="009F02E9"/>
    <w:rsid w:val="009F38DA"/>
    <w:rsid w:val="009F7B84"/>
    <w:rsid w:val="00A01E24"/>
    <w:rsid w:val="00A1666C"/>
    <w:rsid w:val="00A2419F"/>
    <w:rsid w:val="00A34349"/>
    <w:rsid w:val="00A41DD0"/>
    <w:rsid w:val="00A42EC1"/>
    <w:rsid w:val="00A43982"/>
    <w:rsid w:val="00A44F3D"/>
    <w:rsid w:val="00A45946"/>
    <w:rsid w:val="00A462FD"/>
    <w:rsid w:val="00A623BB"/>
    <w:rsid w:val="00A62B44"/>
    <w:rsid w:val="00A75242"/>
    <w:rsid w:val="00A76B27"/>
    <w:rsid w:val="00A90D1D"/>
    <w:rsid w:val="00AD1543"/>
    <w:rsid w:val="00AF1F63"/>
    <w:rsid w:val="00AF4303"/>
    <w:rsid w:val="00B016DA"/>
    <w:rsid w:val="00B04B7D"/>
    <w:rsid w:val="00B10A55"/>
    <w:rsid w:val="00B13A25"/>
    <w:rsid w:val="00B143AC"/>
    <w:rsid w:val="00B20BF7"/>
    <w:rsid w:val="00B32278"/>
    <w:rsid w:val="00B4309B"/>
    <w:rsid w:val="00B45831"/>
    <w:rsid w:val="00B461DD"/>
    <w:rsid w:val="00B51B69"/>
    <w:rsid w:val="00B53C33"/>
    <w:rsid w:val="00B57157"/>
    <w:rsid w:val="00B73973"/>
    <w:rsid w:val="00B818EA"/>
    <w:rsid w:val="00B87030"/>
    <w:rsid w:val="00B91B1A"/>
    <w:rsid w:val="00B96D21"/>
    <w:rsid w:val="00BA0368"/>
    <w:rsid w:val="00BA34C9"/>
    <w:rsid w:val="00BB534A"/>
    <w:rsid w:val="00BF0CBC"/>
    <w:rsid w:val="00BF7BC2"/>
    <w:rsid w:val="00C06816"/>
    <w:rsid w:val="00C32ACE"/>
    <w:rsid w:val="00C40086"/>
    <w:rsid w:val="00C4567E"/>
    <w:rsid w:val="00C67D03"/>
    <w:rsid w:val="00C8024C"/>
    <w:rsid w:val="00C87B41"/>
    <w:rsid w:val="00C959E5"/>
    <w:rsid w:val="00CA5A23"/>
    <w:rsid w:val="00CC4F1F"/>
    <w:rsid w:val="00CC5A78"/>
    <w:rsid w:val="00CD0E7E"/>
    <w:rsid w:val="00CD6B52"/>
    <w:rsid w:val="00CF4B5C"/>
    <w:rsid w:val="00D012E8"/>
    <w:rsid w:val="00D04E27"/>
    <w:rsid w:val="00D05C7C"/>
    <w:rsid w:val="00D06789"/>
    <w:rsid w:val="00D11748"/>
    <w:rsid w:val="00D15F67"/>
    <w:rsid w:val="00D206A9"/>
    <w:rsid w:val="00D22CDA"/>
    <w:rsid w:val="00D64E98"/>
    <w:rsid w:val="00D6536F"/>
    <w:rsid w:val="00D66E33"/>
    <w:rsid w:val="00D73DA5"/>
    <w:rsid w:val="00D75241"/>
    <w:rsid w:val="00D75D37"/>
    <w:rsid w:val="00D77409"/>
    <w:rsid w:val="00D806F9"/>
    <w:rsid w:val="00D928AB"/>
    <w:rsid w:val="00DA6135"/>
    <w:rsid w:val="00DB2064"/>
    <w:rsid w:val="00DB6081"/>
    <w:rsid w:val="00DD25CD"/>
    <w:rsid w:val="00DD2F3B"/>
    <w:rsid w:val="00DF1E20"/>
    <w:rsid w:val="00E03049"/>
    <w:rsid w:val="00E15C93"/>
    <w:rsid w:val="00E1761B"/>
    <w:rsid w:val="00E27632"/>
    <w:rsid w:val="00E37080"/>
    <w:rsid w:val="00E40BA7"/>
    <w:rsid w:val="00E546E1"/>
    <w:rsid w:val="00E55E19"/>
    <w:rsid w:val="00E60635"/>
    <w:rsid w:val="00E73622"/>
    <w:rsid w:val="00E77EE6"/>
    <w:rsid w:val="00E92F3E"/>
    <w:rsid w:val="00EA4756"/>
    <w:rsid w:val="00EC0C0B"/>
    <w:rsid w:val="00EC2745"/>
    <w:rsid w:val="00EC2E93"/>
    <w:rsid w:val="00EC794D"/>
    <w:rsid w:val="00ED2558"/>
    <w:rsid w:val="00ED41FD"/>
    <w:rsid w:val="00EE0CDE"/>
    <w:rsid w:val="00EE6BEC"/>
    <w:rsid w:val="00F06879"/>
    <w:rsid w:val="00F07062"/>
    <w:rsid w:val="00F159FF"/>
    <w:rsid w:val="00F248B9"/>
    <w:rsid w:val="00F24D05"/>
    <w:rsid w:val="00F318D9"/>
    <w:rsid w:val="00F438C1"/>
    <w:rsid w:val="00F50625"/>
    <w:rsid w:val="00F51120"/>
    <w:rsid w:val="00F514AB"/>
    <w:rsid w:val="00F57F5A"/>
    <w:rsid w:val="00F65973"/>
    <w:rsid w:val="00FA6305"/>
    <w:rsid w:val="00FC5969"/>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8E50BF7-9EF8-4ED6-BD3D-15BBEAEE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 w:type="paragraph" w:styleId="NoSpacing">
    <w:name w:val="No Spacing"/>
    <w:link w:val="NoSpacingChar"/>
    <w:uiPriority w:val="1"/>
    <w:qFormat/>
    <w:rsid w:val="00404C7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04C7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jedabdulkarim@hotmai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2.xml><?xml version="1.0" encoding="utf-8"?>
<ds:datastoreItem xmlns:ds="http://schemas.openxmlformats.org/officeDocument/2006/customXml" ds:itemID="{D092DEA7-DCDF-4858-8592-3A4726EB8C61}">
  <ds:schemaRefs>
    <ds:schemaRef ds:uri="http://schemas.microsoft.com/office/2006/documentManagement/types"/>
    <ds:schemaRef ds:uri="4c854669-c37d-4e1c-9895-ff9cd39da670"/>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 ds:uri="45804768-7f68-44ad-8493-733ff8c0415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4.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6.xml><?xml version="1.0" encoding="utf-8"?>
<ds:datastoreItem xmlns:ds="http://schemas.openxmlformats.org/officeDocument/2006/customXml" ds:itemID="{F625D1FB-195E-4488-93E9-B7F4564C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150</TotalTime>
  <Pages>6</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7087</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21</cp:revision>
  <cp:lastPrinted>2020-10-20T11:13:00Z</cp:lastPrinted>
  <dcterms:created xsi:type="dcterms:W3CDTF">2019-06-11T07:24:00Z</dcterms:created>
  <dcterms:modified xsi:type="dcterms:W3CDTF">2020-10-20T11:13:00Z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