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29" w:rsidRPr="00414240" w:rsidRDefault="00A21529" w:rsidP="00A21529">
      <w:pPr>
        <w:shd w:val="clear" w:color="auto" w:fill="D9D9D9" w:themeFill="background1" w:themeFillShade="D9"/>
        <w:bidi/>
        <w:spacing w:after="200"/>
        <w:ind w:left="-143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علم اللغة الاجتماعي           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رقم المادة: 01023123     </w:t>
      </w:r>
      <w:proofErr w:type="gramStart"/>
      <w:r>
        <w:rPr>
          <w:rFonts w:ascii="Simplified Arabic" w:hAnsi="Simplified Arabic" w:cs="Khalid Art bold" w:hint="cs"/>
          <w:b/>
          <w:bCs/>
          <w:rtl/>
        </w:rPr>
        <w:t xml:space="preserve">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(</w:t>
      </w:r>
      <w:proofErr w:type="gramEnd"/>
      <w:r w:rsidRPr="00AA6193">
        <w:rPr>
          <w:rFonts w:ascii="Simplified Arabic" w:hAnsi="Simplified Arabic" w:cs="Khalid Art bold"/>
          <w:b/>
          <w:bCs/>
          <w:rtl/>
        </w:rPr>
        <w:t>3 ساعا</w:t>
      </w:r>
      <w:r>
        <w:rPr>
          <w:rFonts w:ascii="Simplified Arabic" w:hAnsi="Simplified Arabic" w:cs="Khalid Art bold"/>
          <w:b/>
          <w:bCs/>
          <w:rtl/>
        </w:rPr>
        <w:t xml:space="preserve">ت معتمدة)                      </w:t>
      </w:r>
    </w:p>
    <w:p w:rsidR="00A21529" w:rsidRPr="00AA6193" w:rsidRDefault="00A21529" w:rsidP="00A2152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الأفكار الرئيسة المتعلقة بالتأثير المتبادل للغة وبنية المجتمع.</w:t>
      </w:r>
    </w:p>
    <w:p w:rsidR="00A21529" w:rsidRPr="00AA6193" w:rsidRDefault="00A21529" w:rsidP="00A2152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التنوع في استخدام اللغة حسب ما </w:t>
      </w:r>
      <w:proofErr w:type="spellStart"/>
      <w:r w:rsidRPr="00AA6193">
        <w:rPr>
          <w:rFonts w:ascii="Simplified Arabic" w:hAnsi="Simplified Arabic" w:cs="Khalid Art bold"/>
          <w:rtl/>
        </w:rPr>
        <w:t>تتطلبه</w:t>
      </w:r>
      <w:proofErr w:type="spellEnd"/>
      <w:r w:rsidRPr="00AA6193">
        <w:rPr>
          <w:rFonts w:ascii="Simplified Arabic" w:hAnsi="Simplified Arabic" w:cs="Khalid Art bold"/>
          <w:rtl/>
        </w:rPr>
        <w:t xml:space="preserve"> المواقف: الحياة اليومية للفرد والجماعة والأمة.</w:t>
      </w:r>
    </w:p>
    <w:p w:rsidR="00A21529" w:rsidRPr="00AA6193" w:rsidRDefault="00A21529" w:rsidP="00A21529">
      <w:pPr>
        <w:bidi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</w:p>
    <w:p w:rsidR="00A21529" w:rsidRPr="00AA6193" w:rsidRDefault="00A21529" w:rsidP="00A2152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عرض اللغة في سياق المجتمع</w:t>
      </w:r>
    </w:p>
    <w:p w:rsidR="00A21529" w:rsidRPr="00AA6193" w:rsidRDefault="00A21529" w:rsidP="00A2152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التعرف </w:t>
      </w:r>
      <w:r>
        <w:rPr>
          <w:rFonts w:ascii="Simplified Arabic" w:hAnsi="Simplified Arabic" w:cs="Khalid Art bold" w:hint="cs"/>
          <w:rtl/>
        </w:rPr>
        <w:t>إلى</w:t>
      </w:r>
      <w:r w:rsidRPr="00AA6193">
        <w:rPr>
          <w:rFonts w:ascii="Simplified Arabic" w:hAnsi="Simplified Arabic" w:cs="Khalid Art bold"/>
          <w:rtl/>
        </w:rPr>
        <w:t xml:space="preserve"> مفاهيم الثقافة كما تعبر عنها اللغة: اللهجات، والطبقة الاجتماعية، والتنوع الإقليمي.</w:t>
      </w:r>
    </w:p>
    <w:p w:rsidR="00A21529" w:rsidRPr="00AA6193" w:rsidRDefault="00A21529" w:rsidP="00A2152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دراسة العلاقة بين الثقافة والسلوك والتواصل بين الأفراد والمجموعات.</w:t>
      </w:r>
    </w:p>
    <w:p w:rsidR="00A21529" w:rsidRPr="00AA6193" w:rsidRDefault="00A21529" w:rsidP="00A2152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تطوير المهارات التحليلية والشخصية للتواصل الناجح بين الثقافات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وذلك من أجل التغلب على الحواجز الثقافية.</w:t>
      </w:r>
    </w:p>
    <w:p w:rsidR="00A21529" w:rsidRPr="001F7B23" w:rsidRDefault="00A21529" w:rsidP="00A2152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 w:hint="cs"/>
          <w:rtl/>
        </w:rPr>
        <w:t>إ</w:t>
      </w:r>
      <w:r w:rsidRPr="00AA6193">
        <w:rPr>
          <w:rFonts w:ascii="Simplified Arabic" w:hAnsi="Simplified Arabic" w:cs="Khalid Art bold"/>
          <w:rtl/>
        </w:rPr>
        <w:t>ظهار مدى تأث</w:t>
      </w:r>
      <w:r w:rsidRPr="00AA6193">
        <w:rPr>
          <w:rFonts w:ascii="Simplified Arabic" w:hAnsi="Simplified Arabic" w:cs="Khalid Art bold" w:hint="cs"/>
          <w:rtl/>
        </w:rPr>
        <w:t>ي</w:t>
      </w:r>
      <w:r w:rsidRPr="00AA6193">
        <w:rPr>
          <w:rFonts w:ascii="Simplified Arabic" w:hAnsi="Simplified Arabic" w:cs="Khalid Art bold"/>
          <w:rtl/>
        </w:rPr>
        <w:t xml:space="preserve">ر اللهجات والطبقة </w:t>
      </w:r>
      <w:r w:rsidRPr="00AA6193">
        <w:rPr>
          <w:rFonts w:ascii="Simplified Arabic" w:hAnsi="Simplified Arabic" w:cs="Khalid Art bold" w:hint="cs"/>
          <w:rtl/>
        </w:rPr>
        <w:t>الاجتماعية</w:t>
      </w:r>
      <w:r w:rsidRPr="00AA6193">
        <w:rPr>
          <w:rFonts w:ascii="Simplified Arabic" w:hAnsi="Simplified Arabic" w:cs="Khalid Art bold"/>
          <w:rtl/>
        </w:rPr>
        <w:t xml:space="preserve"> والتنوع الإقليمي </w:t>
      </w:r>
      <w:r w:rsidRPr="00AA6193">
        <w:rPr>
          <w:rFonts w:ascii="Simplified Arabic" w:hAnsi="Simplified Arabic" w:cs="Khalid Art bold" w:hint="cs"/>
          <w:rtl/>
        </w:rPr>
        <w:t>في</w:t>
      </w:r>
      <w:r w:rsidRPr="00AA6193">
        <w:rPr>
          <w:rFonts w:ascii="Simplified Arabic" w:hAnsi="Simplified Arabic" w:cs="Khalid Art bold"/>
          <w:rtl/>
        </w:rPr>
        <w:t xml:space="preserve"> تفاعل الفرد والجماعة.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709A1"/>
    <w:multiLevelType w:val="hybridMultilevel"/>
    <w:tmpl w:val="05AC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D63A1"/>
    <w:multiLevelType w:val="hybridMultilevel"/>
    <w:tmpl w:val="C7E09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8F"/>
    <w:rsid w:val="00274FE9"/>
    <w:rsid w:val="003577DD"/>
    <w:rsid w:val="007B4E8F"/>
    <w:rsid w:val="00A2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A5C75A-0F8E-4E2A-928A-F0FF53E1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2020-10-20T11:08:00Z</cp:lastPrinted>
  <dcterms:created xsi:type="dcterms:W3CDTF">2020-10-20T11:08:00Z</dcterms:created>
  <dcterms:modified xsi:type="dcterms:W3CDTF">2020-10-20T11:08:00Z</dcterms:modified>
</cp:coreProperties>
</file>