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7B21F" w14:textId="77777777" w:rsidR="00BB2DEB" w:rsidRPr="00671E54" w:rsidRDefault="00BB2DEB" w:rsidP="0040516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0" w:name="_Hlk15049362"/>
      <w:r w:rsidRPr="00671E54">
        <w:rPr>
          <w:rFonts w:asciiTheme="majorBidi" w:hAnsiTheme="majorBidi" w:cstheme="majorBidi"/>
          <w:b/>
          <w:bCs/>
          <w:sz w:val="28"/>
          <w:szCs w:val="28"/>
        </w:rPr>
        <w:t>COURSE DESCRIPTION</w:t>
      </w:r>
    </w:p>
    <w:p w14:paraId="5A992281" w14:textId="77777777" w:rsidR="00BB2DEB" w:rsidRPr="00671E54" w:rsidRDefault="00BB2DEB" w:rsidP="00405166">
      <w:pPr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71E54">
        <w:rPr>
          <w:rFonts w:asciiTheme="majorBidi" w:hAnsiTheme="majorBidi" w:cstheme="majorBidi"/>
          <w:b/>
          <w:bCs/>
          <w:sz w:val="28"/>
          <w:szCs w:val="28"/>
        </w:rPr>
        <w:t>Department of Service Courses</w:t>
      </w:r>
    </w:p>
    <w:bookmarkEnd w:id="0"/>
    <w:p w14:paraId="783522E3" w14:textId="77777777" w:rsidR="00DD5F3B" w:rsidRPr="00671E54" w:rsidRDefault="00DD5F3B" w:rsidP="00DD5F3B">
      <w:pPr>
        <w:shd w:val="clear" w:color="auto" w:fill="D9D9D9" w:themeFill="background1" w:themeFillShade="D9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  <w:lang w:bidi="ar-JO"/>
        </w:rPr>
      </w:pPr>
      <w:r w:rsidRPr="00A764CA">
        <w:rPr>
          <w:rFonts w:asciiTheme="majorBidi" w:hAnsiTheme="majorBidi" w:cstheme="majorBidi"/>
          <w:b/>
          <w:bCs/>
          <w:sz w:val="24"/>
          <w:szCs w:val="24"/>
          <w:lang w:val="en"/>
        </w:rPr>
        <w:t xml:space="preserve">National Education         </w:t>
      </w:r>
      <w:r>
        <w:rPr>
          <w:rFonts w:asciiTheme="majorBidi" w:hAnsiTheme="majorBidi" w:cstheme="majorBidi"/>
          <w:b/>
          <w:bCs/>
          <w:sz w:val="24"/>
          <w:szCs w:val="24"/>
          <w:lang w:val="en"/>
        </w:rPr>
        <w:t xml:space="preserve">                        </w:t>
      </w:r>
      <w:r w:rsidRPr="00A764CA">
        <w:rPr>
          <w:rFonts w:asciiTheme="majorBidi" w:hAnsiTheme="majorBidi" w:cstheme="majorBidi"/>
          <w:b/>
          <w:bCs/>
          <w:sz w:val="24"/>
          <w:szCs w:val="24"/>
          <w:lang w:val="en"/>
        </w:rPr>
        <w:t xml:space="preserve">                  Course No. (01101102)</w:t>
      </w:r>
      <w:r w:rsidRPr="00A764CA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                </w:t>
      </w:r>
      <w:proofErr w:type="gramStart"/>
      <w:r w:rsidRPr="00A764CA">
        <w:rPr>
          <w:rFonts w:asciiTheme="majorBidi" w:hAnsiTheme="majorBidi" w:cstheme="majorBidi"/>
          <w:b/>
          <w:bCs/>
          <w:sz w:val="24"/>
          <w:szCs w:val="24"/>
          <w:lang w:bidi="ar-JO"/>
        </w:rPr>
        <w:t xml:space="preserve">   </w:t>
      </w:r>
      <w:r w:rsidRPr="00A764CA">
        <w:rPr>
          <w:rFonts w:asciiTheme="majorBidi" w:hAnsiTheme="majorBidi" w:cstheme="majorBidi"/>
          <w:b/>
          <w:bCs/>
          <w:sz w:val="24"/>
          <w:szCs w:val="24"/>
        </w:rPr>
        <w:t>(</w:t>
      </w:r>
      <w:proofErr w:type="gramEnd"/>
      <w:r w:rsidRPr="00A764CA">
        <w:rPr>
          <w:rFonts w:asciiTheme="majorBidi" w:hAnsiTheme="majorBidi" w:cstheme="majorBidi"/>
          <w:b/>
          <w:bCs/>
          <w:sz w:val="24"/>
          <w:szCs w:val="24"/>
        </w:rPr>
        <w:t>3 CHs)</w:t>
      </w:r>
    </w:p>
    <w:p w14:paraId="29886710" w14:textId="77777777" w:rsidR="00DD5F3B" w:rsidRPr="00671E54" w:rsidRDefault="00DD5F3B" w:rsidP="00DD5F3B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71E54">
        <w:rPr>
          <w:rFonts w:asciiTheme="majorBidi" w:eastAsia="Times New Roman" w:hAnsiTheme="majorBidi" w:cstheme="majorBidi"/>
          <w:sz w:val="24"/>
          <w:szCs w:val="24"/>
        </w:rPr>
        <w:t>National Education: Concepts and Terminology.</w:t>
      </w:r>
    </w:p>
    <w:p w14:paraId="70E68961" w14:textId="77777777" w:rsidR="00DD5F3B" w:rsidRPr="00671E54" w:rsidRDefault="00DD5F3B" w:rsidP="00DD5F3B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71E54">
        <w:rPr>
          <w:rFonts w:asciiTheme="majorBidi" w:eastAsia="Times New Roman" w:hAnsiTheme="majorBidi" w:cstheme="majorBidi"/>
          <w:sz w:val="24"/>
          <w:szCs w:val="24"/>
        </w:rPr>
        <w:t>The Hashemite Kingdom of Jordan: geographical and strategic location.</w:t>
      </w:r>
    </w:p>
    <w:p w14:paraId="573153C2" w14:textId="77777777" w:rsidR="00DD5F3B" w:rsidRPr="00671E54" w:rsidRDefault="00DD5F3B" w:rsidP="00DD5F3B">
      <w:pPr>
        <w:pStyle w:val="ListParagraph"/>
        <w:numPr>
          <w:ilvl w:val="0"/>
          <w:numId w:val="5"/>
        </w:numPr>
        <w:spacing w:after="16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71E54">
        <w:rPr>
          <w:rFonts w:asciiTheme="majorBidi" w:eastAsia="Times New Roman" w:hAnsiTheme="majorBidi" w:cstheme="majorBidi"/>
          <w:sz w:val="24"/>
          <w:szCs w:val="24"/>
        </w:rPr>
        <w:t>Citizen and citizenship: rights and duties.</w:t>
      </w:r>
    </w:p>
    <w:p w14:paraId="1A672DB1" w14:textId="77777777" w:rsidR="00DD5F3B" w:rsidRPr="00671E54" w:rsidRDefault="00DD5F3B" w:rsidP="00DD5F3B">
      <w:pPr>
        <w:pStyle w:val="ListParagraph"/>
        <w:numPr>
          <w:ilvl w:val="0"/>
          <w:numId w:val="5"/>
        </w:numPr>
        <w:spacing w:after="16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71E54">
        <w:rPr>
          <w:rFonts w:asciiTheme="majorBidi" w:eastAsia="Times New Roman" w:hAnsiTheme="majorBidi" w:cstheme="majorBidi"/>
          <w:sz w:val="24"/>
          <w:szCs w:val="24"/>
        </w:rPr>
        <w:t>The Jordanian political system: foreign and domestic policy.</w:t>
      </w:r>
    </w:p>
    <w:p w14:paraId="0350AE94" w14:textId="77777777" w:rsidR="00DD5F3B" w:rsidRPr="00671E54" w:rsidRDefault="00DD5F3B" w:rsidP="00DD5F3B">
      <w:pPr>
        <w:pStyle w:val="ListParagraph"/>
        <w:numPr>
          <w:ilvl w:val="0"/>
          <w:numId w:val="5"/>
        </w:numPr>
        <w:spacing w:after="16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71E54">
        <w:rPr>
          <w:rFonts w:asciiTheme="majorBidi" w:eastAsia="Times New Roman" w:hAnsiTheme="majorBidi" w:cstheme="majorBidi"/>
          <w:sz w:val="24"/>
          <w:szCs w:val="24"/>
        </w:rPr>
        <w:t>Jordanian positions: the Palestinian issue, and Arab and regional issues.</w:t>
      </w:r>
    </w:p>
    <w:p w14:paraId="49461DFC" w14:textId="77777777" w:rsidR="00DD5F3B" w:rsidRPr="00671E54" w:rsidRDefault="00DD5F3B" w:rsidP="00DD5F3B">
      <w:pPr>
        <w:pStyle w:val="ListParagraph"/>
        <w:numPr>
          <w:ilvl w:val="0"/>
          <w:numId w:val="5"/>
        </w:numPr>
        <w:spacing w:after="160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71E54">
        <w:rPr>
          <w:rFonts w:asciiTheme="majorBidi" w:eastAsia="Times New Roman" w:hAnsiTheme="majorBidi" w:cstheme="majorBidi"/>
          <w:sz w:val="24"/>
          <w:szCs w:val="24"/>
        </w:rPr>
        <w:t>Drugs: Causes, Consequences, and Solutions.</w:t>
      </w:r>
    </w:p>
    <w:p w14:paraId="21F92B8F" w14:textId="77777777" w:rsidR="00DD5F3B" w:rsidRPr="00671E54" w:rsidRDefault="00DD5F3B" w:rsidP="00DD5F3B">
      <w:pPr>
        <w:spacing w:line="240" w:lineRule="auto"/>
        <w:ind w:left="36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71E54">
        <w:rPr>
          <w:rFonts w:asciiTheme="majorBidi" w:eastAsia="Times New Roman" w:hAnsiTheme="majorBidi" w:cstheme="majorBidi"/>
          <w:sz w:val="24"/>
          <w:szCs w:val="24"/>
          <w:highlight w:val="lightGray"/>
        </w:rPr>
        <w:t>Course outcomes:</w:t>
      </w:r>
    </w:p>
    <w:p w14:paraId="6F08E3B7" w14:textId="77777777" w:rsidR="00DD5F3B" w:rsidRDefault="00DD5F3B" w:rsidP="00DD5F3B">
      <w:pPr>
        <w:pStyle w:val="ListParagraph"/>
        <w:numPr>
          <w:ilvl w:val="3"/>
          <w:numId w:val="14"/>
        </w:num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D69BA">
        <w:rPr>
          <w:rFonts w:asciiTheme="majorBidi" w:eastAsia="Times New Roman" w:hAnsiTheme="majorBidi" w:cstheme="majorBidi"/>
          <w:sz w:val="24"/>
          <w:szCs w:val="24"/>
        </w:rPr>
        <w:t xml:space="preserve"> Understanding the terms of national education.</w:t>
      </w:r>
    </w:p>
    <w:p w14:paraId="4314CA5B" w14:textId="77777777" w:rsidR="00DD5F3B" w:rsidRDefault="00DD5F3B" w:rsidP="00DD5F3B">
      <w:pPr>
        <w:pStyle w:val="ListParagraph"/>
        <w:numPr>
          <w:ilvl w:val="3"/>
          <w:numId w:val="14"/>
        </w:num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D69BA">
        <w:rPr>
          <w:rFonts w:asciiTheme="majorBidi" w:eastAsia="Times New Roman" w:hAnsiTheme="majorBidi" w:cstheme="majorBidi"/>
          <w:sz w:val="24"/>
          <w:szCs w:val="24"/>
        </w:rPr>
        <w:t>Realizing the most important ideas in the discussion papers of His Majesty King Abdullah II Bin Al Hussein.</w:t>
      </w:r>
    </w:p>
    <w:p w14:paraId="0FA3EE09" w14:textId="77777777" w:rsidR="00DD5F3B" w:rsidRDefault="00DD5F3B" w:rsidP="00DD5F3B">
      <w:pPr>
        <w:pStyle w:val="ListParagraph"/>
        <w:numPr>
          <w:ilvl w:val="3"/>
          <w:numId w:val="14"/>
        </w:num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D69BA">
        <w:rPr>
          <w:rFonts w:asciiTheme="majorBidi" w:eastAsia="Times New Roman" w:hAnsiTheme="majorBidi" w:cstheme="majorBidi"/>
          <w:sz w:val="24"/>
          <w:szCs w:val="24"/>
        </w:rPr>
        <w:t>Understanding the sites of the Hashemite Kingdom of Jordan, its policy, and its role in th</w:t>
      </w:r>
      <w:r>
        <w:rPr>
          <w:rFonts w:asciiTheme="majorBidi" w:eastAsia="Times New Roman" w:hAnsiTheme="majorBidi" w:cstheme="majorBidi"/>
          <w:sz w:val="24"/>
          <w:szCs w:val="24"/>
        </w:rPr>
        <w:t>e Arab revolution and its unity.</w:t>
      </w:r>
    </w:p>
    <w:p w14:paraId="1EEF951B" w14:textId="77777777" w:rsidR="00DD5F3B" w:rsidRDefault="00DD5F3B" w:rsidP="00DD5F3B">
      <w:pPr>
        <w:pStyle w:val="ListParagraph"/>
        <w:numPr>
          <w:ilvl w:val="3"/>
          <w:numId w:val="14"/>
        </w:num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D69BA">
        <w:rPr>
          <w:rFonts w:asciiTheme="majorBidi" w:eastAsia="Times New Roman" w:hAnsiTheme="majorBidi" w:cstheme="majorBidi"/>
          <w:sz w:val="24"/>
          <w:szCs w:val="24"/>
        </w:rPr>
        <w:t>Consolidating the importance of the Great Arab Revolution in contemporary Arab thought.</w:t>
      </w:r>
    </w:p>
    <w:p w14:paraId="6837EB5F" w14:textId="77777777" w:rsidR="00DD5F3B" w:rsidRDefault="00DD5F3B" w:rsidP="00DD5F3B">
      <w:pPr>
        <w:pStyle w:val="ListParagraph"/>
        <w:numPr>
          <w:ilvl w:val="3"/>
          <w:numId w:val="14"/>
        </w:num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D69BA">
        <w:rPr>
          <w:rFonts w:asciiTheme="majorBidi" w:eastAsia="Times New Roman" w:hAnsiTheme="majorBidi" w:cstheme="majorBidi"/>
          <w:sz w:val="24"/>
          <w:szCs w:val="24"/>
        </w:rPr>
        <w:t>Monitoring the most important challenges facing Jordan internally and externally.</w:t>
      </w:r>
    </w:p>
    <w:p w14:paraId="444D8F0D" w14:textId="77777777" w:rsidR="00DD5F3B" w:rsidRDefault="00DD5F3B" w:rsidP="00DD5F3B">
      <w:pPr>
        <w:pStyle w:val="ListParagraph"/>
        <w:numPr>
          <w:ilvl w:val="3"/>
          <w:numId w:val="14"/>
        </w:num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D69BA">
        <w:rPr>
          <w:rFonts w:asciiTheme="majorBidi" w:eastAsia="Times New Roman" w:hAnsiTheme="majorBidi" w:cstheme="majorBidi"/>
          <w:sz w:val="24"/>
          <w:szCs w:val="24"/>
        </w:rPr>
        <w:t>Understanding the components of comprehensive development in Jordanian society.</w:t>
      </w:r>
    </w:p>
    <w:p w14:paraId="6E75C302" w14:textId="77777777" w:rsidR="00DD5F3B" w:rsidRDefault="00DD5F3B" w:rsidP="00DD5F3B">
      <w:pPr>
        <w:pStyle w:val="ListParagraph"/>
        <w:numPr>
          <w:ilvl w:val="3"/>
          <w:numId w:val="14"/>
        </w:num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ED69BA">
        <w:rPr>
          <w:rFonts w:asciiTheme="majorBidi" w:eastAsia="Times New Roman" w:hAnsiTheme="majorBidi" w:cstheme="majorBidi"/>
          <w:sz w:val="24"/>
          <w:szCs w:val="24"/>
        </w:rPr>
        <w:t>Understanding the main concepts of drugs, their types and harm.</w:t>
      </w:r>
    </w:p>
    <w:p w14:paraId="36C70309" w14:textId="77777777" w:rsidR="00DD5F3B" w:rsidRPr="00ED69BA" w:rsidRDefault="00DD5F3B" w:rsidP="00DD5F3B">
      <w:pPr>
        <w:pStyle w:val="ListParagraph"/>
        <w:numPr>
          <w:ilvl w:val="3"/>
          <w:numId w:val="14"/>
        </w:numPr>
        <w:spacing w:line="240" w:lineRule="auto"/>
        <w:jc w:val="both"/>
        <w:rPr>
          <w:rFonts w:asciiTheme="majorBidi" w:eastAsia="Times New Roman" w:hAnsiTheme="majorBidi" w:cstheme="majorBidi"/>
          <w:sz w:val="24"/>
          <w:szCs w:val="24"/>
          <w:rtl/>
        </w:rPr>
      </w:pPr>
      <w:r w:rsidRPr="00ED69BA">
        <w:rPr>
          <w:rFonts w:asciiTheme="majorBidi" w:eastAsia="Times New Roman" w:hAnsiTheme="majorBidi" w:cstheme="majorBidi"/>
          <w:sz w:val="24"/>
          <w:szCs w:val="24"/>
        </w:rPr>
        <w:t>Addressing drug problems and their harm in society.</w:t>
      </w:r>
    </w:p>
    <w:p w14:paraId="0443226E" w14:textId="1E799B97" w:rsidR="00E0480F" w:rsidRPr="00267FD7" w:rsidRDefault="00E0480F" w:rsidP="00DD5F3B">
      <w:pPr>
        <w:pStyle w:val="ListParagraph"/>
        <w:shd w:val="clear" w:color="auto" w:fill="D9D9D9" w:themeFill="background1" w:themeFillShade="D9"/>
        <w:spacing w:line="240" w:lineRule="auto"/>
        <w:ind w:left="0"/>
        <w:contextualSpacing w:val="0"/>
        <w:jc w:val="both"/>
        <w:rPr>
          <w:rFonts w:asciiTheme="majorBidi" w:eastAsia="Times New Roman" w:hAnsiTheme="majorBidi" w:cstheme="majorBidi"/>
          <w:sz w:val="24"/>
          <w:szCs w:val="24"/>
        </w:rPr>
      </w:pPr>
    </w:p>
    <w:sectPr w:rsidR="00E0480F" w:rsidRPr="00267FD7" w:rsidSect="00C153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3BE2DB" w14:textId="77777777" w:rsidR="001459A5" w:rsidRDefault="001459A5">
      <w:pPr>
        <w:spacing w:after="0" w:line="240" w:lineRule="auto"/>
      </w:pPr>
      <w:r>
        <w:separator/>
      </w:r>
    </w:p>
  </w:endnote>
  <w:endnote w:type="continuationSeparator" w:id="0">
    <w:p w14:paraId="3747337D" w14:textId="77777777" w:rsidR="001459A5" w:rsidRDefault="00145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81A8C" w14:textId="77777777" w:rsidR="00A764CA" w:rsidRDefault="00A764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412994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3C9DC4" w14:textId="77777777" w:rsidR="0093078A" w:rsidRDefault="00374B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16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037D6257" w14:textId="77777777" w:rsidR="0093078A" w:rsidRDefault="001459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9EDC" w14:textId="77777777" w:rsidR="00A764CA" w:rsidRDefault="00A764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07C584" w14:textId="77777777" w:rsidR="001459A5" w:rsidRDefault="001459A5">
      <w:pPr>
        <w:spacing w:after="0" w:line="240" w:lineRule="auto"/>
      </w:pPr>
      <w:r>
        <w:separator/>
      </w:r>
    </w:p>
  </w:footnote>
  <w:footnote w:type="continuationSeparator" w:id="0">
    <w:p w14:paraId="368A8683" w14:textId="77777777" w:rsidR="001459A5" w:rsidRDefault="00145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47118" w14:textId="77777777" w:rsidR="00A764CA" w:rsidRDefault="00A764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EFE64" w14:textId="77777777" w:rsidR="00522ED4" w:rsidRDefault="00374BE0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75E74E36" wp14:editId="45B057DE">
          <wp:simplePos x="0" y="0"/>
          <wp:positionH relativeFrom="column">
            <wp:posOffset>2324100</wp:posOffset>
          </wp:positionH>
          <wp:positionV relativeFrom="paragraph">
            <wp:posOffset>-32385</wp:posOffset>
          </wp:positionV>
          <wp:extent cx="1822450" cy="666750"/>
          <wp:effectExtent l="0" t="0" r="0" b="0"/>
          <wp:wrapNone/>
          <wp:docPr id="6" name="Picture 6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29209F5" w14:textId="77777777" w:rsidR="00522ED4" w:rsidRDefault="00A764CA" w:rsidP="00A764CA">
    <w:pPr>
      <w:pStyle w:val="Header"/>
      <w:tabs>
        <w:tab w:val="clear" w:pos="4680"/>
        <w:tab w:val="clear" w:pos="9360"/>
        <w:tab w:val="left" w:pos="5205"/>
      </w:tabs>
    </w:pPr>
    <w:r>
      <w:tab/>
    </w:r>
  </w:p>
  <w:p w14:paraId="4794EEB8" w14:textId="77777777" w:rsidR="00522ED4" w:rsidRDefault="001459A5">
    <w:pPr>
      <w:pStyle w:val="Header"/>
    </w:pPr>
  </w:p>
  <w:p w14:paraId="3796E635" w14:textId="77777777" w:rsidR="00522ED4" w:rsidRDefault="001459A5">
    <w:pPr>
      <w:pStyle w:val="Header"/>
    </w:pPr>
  </w:p>
  <w:p w14:paraId="330A3F2B" w14:textId="77777777" w:rsidR="00522ED4" w:rsidRDefault="001459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B68D21" w14:textId="77777777" w:rsidR="00A764CA" w:rsidRDefault="00A764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B347F"/>
    <w:multiLevelType w:val="hybridMultilevel"/>
    <w:tmpl w:val="18C48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62ED"/>
    <w:multiLevelType w:val="hybridMultilevel"/>
    <w:tmpl w:val="9FBC7B3C"/>
    <w:lvl w:ilvl="0" w:tplc="63A4227A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314C61"/>
    <w:multiLevelType w:val="hybridMultilevel"/>
    <w:tmpl w:val="C9F66DF2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65AF"/>
    <w:multiLevelType w:val="hybridMultilevel"/>
    <w:tmpl w:val="20B88606"/>
    <w:lvl w:ilvl="0" w:tplc="CF9C0AF2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60EED"/>
    <w:multiLevelType w:val="hybridMultilevel"/>
    <w:tmpl w:val="9814A75C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E6BB5"/>
    <w:multiLevelType w:val="hybridMultilevel"/>
    <w:tmpl w:val="131ED6D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E92732"/>
    <w:multiLevelType w:val="hybridMultilevel"/>
    <w:tmpl w:val="C6845826"/>
    <w:lvl w:ilvl="0" w:tplc="0F464598">
      <w:start w:val="2"/>
      <w:numFmt w:val="bullet"/>
      <w:lvlText w:val="-"/>
      <w:lvlJc w:val="left"/>
      <w:pPr>
        <w:ind w:left="7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FBD3C24"/>
    <w:multiLevelType w:val="hybridMultilevel"/>
    <w:tmpl w:val="427CEA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2F7C77"/>
    <w:multiLevelType w:val="hybridMultilevel"/>
    <w:tmpl w:val="4A52A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75D02"/>
    <w:multiLevelType w:val="hybridMultilevel"/>
    <w:tmpl w:val="BFA6B91C"/>
    <w:lvl w:ilvl="0" w:tplc="5A2E29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43337"/>
    <w:multiLevelType w:val="hybridMultilevel"/>
    <w:tmpl w:val="26BAF5BA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8D6D2B"/>
    <w:multiLevelType w:val="hybridMultilevel"/>
    <w:tmpl w:val="9F16AA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71A66"/>
    <w:multiLevelType w:val="hybridMultilevel"/>
    <w:tmpl w:val="3F0031F4"/>
    <w:lvl w:ilvl="0" w:tplc="63A422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56F1F"/>
    <w:multiLevelType w:val="hybridMultilevel"/>
    <w:tmpl w:val="EF948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84EF2"/>
    <w:multiLevelType w:val="hybridMultilevel"/>
    <w:tmpl w:val="6240B90C"/>
    <w:lvl w:ilvl="0" w:tplc="FCBECECE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337A0"/>
    <w:multiLevelType w:val="hybridMultilevel"/>
    <w:tmpl w:val="6C5EE5C2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37CCA"/>
    <w:multiLevelType w:val="hybridMultilevel"/>
    <w:tmpl w:val="AA9823B2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D9B2FAD"/>
    <w:multiLevelType w:val="hybridMultilevel"/>
    <w:tmpl w:val="50A43E72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C2E45"/>
    <w:multiLevelType w:val="hybridMultilevel"/>
    <w:tmpl w:val="9C0ADB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F1B2F"/>
    <w:multiLevelType w:val="hybridMultilevel"/>
    <w:tmpl w:val="7E723F56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008AA"/>
    <w:multiLevelType w:val="hybridMultilevel"/>
    <w:tmpl w:val="7098FB0A"/>
    <w:lvl w:ilvl="0" w:tplc="63A42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D7DFA"/>
    <w:multiLevelType w:val="hybridMultilevel"/>
    <w:tmpl w:val="224660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81D8D"/>
    <w:multiLevelType w:val="hybridMultilevel"/>
    <w:tmpl w:val="12A22AAC"/>
    <w:lvl w:ilvl="0" w:tplc="A0D6D4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E6A62"/>
    <w:multiLevelType w:val="hybridMultilevel"/>
    <w:tmpl w:val="87DA351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DE16A11"/>
    <w:multiLevelType w:val="hybridMultilevel"/>
    <w:tmpl w:val="A73416C0"/>
    <w:lvl w:ilvl="0" w:tplc="954056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279DE"/>
    <w:multiLevelType w:val="hybridMultilevel"/>
    <w:tmpl w:val="0C9C0494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1AE43C1"/>
    <w:multiLevelType w:val="hybridMultilevel"/>
    <w:tmpl w:val="5D8EA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2C6099"/>
    <w:multiLevelType w:val="hybridMultilevel"/>
    <w:tmpl w:val="25D81D64"/>
    <w:lvl w:ilvl="0" w:tplc="C8B07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640F8"/>
    <w:multiLevelType w:val="hybridMultilevel"/>
    <w:tmpl w:val="8834CC60"/>
    <w:lvl w:ilvl="0" w:tplc="3CA03998">
      <w:start w:val="1"/>
      <w:numFmt w:val="decimal"/>
      <w:lvlText w:val="%1.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2525A1"/>
    <w:multiLevelType w:val="hybridMultilevel"/>
    <w:tmpl w:val="F01CE10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8A2E07"/>
    <w:multiLevelType w:val="hybridMultilevel"/>
    <w:tmpl w:val="9FE0D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C23FB"/>
    <w:multiLevelType w:val="hybridMultilevel"/>
    <w:tmpl w:val="26ECA794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3F31B8"/>
    <w:multiLevelType w:val="hybridMultilevel"/>
    <w:tmpl w:val="194E4002"/>
    <w:lvl w:ilvl="0" w:tplc="63A4227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E14F35"/>
    <w:multiLevelType w:val="hybridMultilevel"/>
    <w:tmpl w:val="E124ADCE"/>
    <w:lvl w:ilvl="0" w:tplc="0F46459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55E4D"/>
    <w:multiLevelType w:val="hybridMultilevel"/>
    <w:tmpl w:val="0C9C04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D82C1F"/>
    <w:multiLevelType w:val="hybridMultilevel"/>
    <w:tmpl w:val="FE024974"/>
    <w:lvl w:ilvl="0" w:tplc="54443E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293C3A"/>
    <w:multiLevelType w:val="hybridMultilevel"/>
    <w:tmpl w:val="319EDAC2"/>
    <w:lvl w:ilvl="0" w:tplc="0409000F">
      <w:start w:val="1"/>
      <w:numFmt w:val="decimal"/>
      <w:lvlText w:val="%1."/>
      <w:lvlJc w:val="left"/>
      <w:pPr>
        <w:ind w:left="890" w:hanging="360"/>
      </w:p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7" w15:restartNumberingAfterBreak="0">
    <w:nsid w:val="74B3584C"/>
    <w:multiLevelType w:val="hybridMultilevel"/>
    <w:tmpl w:val="4AD2D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096E09"/>
    <w:multiLevelType w:val="hybridMultilevel"/>
    <w:tmpl w:val="22466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786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928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975727"/>
    <w:multiLevelType w:val="hybridMultilevel"/>
    <w:tmpl w:val="6130C566"/>
    <w:lvl w:ilvl="0" w:tplc="0F464598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B7286"/>
    <w:multiLevelType w:val="hybridMultilevel"/>
    <w:tmpl w:val="F098A89E"/>
    <w:lvl w:ilvl="0" w:tplc="BB9830D6">
      <w:start w:val="8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25"/>
  </w:num>
  <w:num w:numId="4">
    <w:abstractNumId w:val="34"/>
  </w:num>
  <w:num w:numId="5">
    <w:abstractNumId w:val="40"/>
  </w:num>
  <w:num w:numId="6">
    <w:abstractNumId w:val="14"/>
  </w:num>
  <w:num w:numId="7">
    <w:abstractNumId w:val="17"/>
  </w:num>
  <w:num w:numId="8">
    <w:abstractNumId w:val="3"/>
  </w:num>
  <w:num w:numId="9">
    <w:abstractNumId w:val="10"/>
  </w:num>
  <w:num w:numId="10">
    <w:abstractNumId w:val="22"/>
  </w:num>
  <w:num w:numId="11">
    <w:abstractNumId w:val="29"/>
  </w:num>
  <w:num w:numId="12">
    <w:abstractNumId w:val="27"/>
  </w:num>
  <w:num w:numId="13">
    <w:abstractNumId w:val="26"/>
  </w:num>
  <w:num w:numId="14">
    <w:abstractNumId w:val="38"/>
  </w:num>
  <w:num w:numId="15">
    <w:abstractNumId w:val="1"/>
  </w:num>
  <w:num w:numId="16">
    <w:abstractNumId w:val="21"/>
  </w:num>
  <w:num w:numId="17">
    <w:abstractNumId w:val="35"/>
  </w:num>
  <w:num w:numId="18">
    <w:abstractNumId w:val="37"/>
  </w:num>
  <w:num w:numId="19">
    <w:abstractNumId w:val="12"/>
  </w:num>
  <w:num w:numId="20">
    <w:abstractNumId w:val="11"/>
  </w:num>
  <w:num w:numId="21">
    <w:abstractNumId w:val="18"/>
  </w:num>
  <w:num w:numId="22">
    <w:abstractNumId w:val="20"/>
  </w:num>
  <w:num w:numId="23">
    <w:abstractNumId w:val="32"/>
  </w:num>
  <w:num w:numId="24">
    <w:abstractNumId w:val="4"/>
  </w:num>
  <w:num w:numId="25">
    <w:abstractNumId w:val="30"/>
  </w:num>
  <w:num w:numId="26">
    <w:abstractNumId w:val="15"/>
  </w:num>
  <w:num w:numId="27">
    <w:abstractNumId w:val="28"/>
  </w:num>
  <w:num w:numId="28">
    <w:abstractNumId w:val="39"/>
  </w:num>
  <w:num w:numId="29">
    <w:abstractNumId w:val="2"/>
  </w:num>
  <w:num w:numId="30">
    <w:abstractNumId w:val="5"/>
  </w:num>
  <w:num w:numId="31">
    <w:abstractNumId w:val="24"/>
  </w:num>
  <w:num w:numId="32">
    <w:abstractNumId w:val="33"/>
  </w:num>
  <w:num w:numId="33">
    <w:abstractNumId w:val="16"/>
  </w:num>
  <w:num w:numId="34">
    <w:abstractNumId w:val="6"/>
  </w:num>
  <w:num w:numId="35">
    <w:abstractNumId w:val="8"/>
  </w:num>
  <w:num w:numId="36">
    <w:abstractNumId w:val="23"/>
  </w:num>
  <w:num w:numId="37">
    <w:abstractNumId w:val="9"/>
  </w:num>
  <w:num w:numId="38">
    <w:abstractNumId w:val="13"/>
  </w:num>
  <w:num w:numId="39">
    <w:abstractNumId w:val="0"/>
  </w:num>
  <w:num w:numId="40">
    <w:abstractNumId w:val="7"/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CD"/>
    <w:rsid w:val="00111490"/>
    <w:rsid w:val="001405D0"/>
    <w:rsid w:val="001459A5"/>
    <w:rsid w:val="001F5F3B"/>
    <w:rsid w:val="00267FD7"/>
    <w:rsid w:val="003562CD"/>
    <w:rsid w:val="00374BE0"/>
    <w:rsid w:val="00394751"/>
    <w:rsid w:val="00405166"/>
    <w:rsid w:val="004749C6"/>
    <w:rsid w:val="00525F62"/>
    <w:rsid w:val="00533AD2"/>
    <w:rsid w:val="0056533F"/>
    <w:rsid w:val="006A26FE"/>
    <w:rsid w:val="006D4D2A"/>
    <w:rsid w:val="00751E50"/>
    <w:rsid w:val="0077149E"/>
    <w:rsid w:val="00772AEA"/>
    <w:rsid w:val="008361B2"/>
    <w:rsid w:val="00842927"/>
    <w:rsid w:val="008758DA"/>
    <w:rsid w:val="008A3030"/>
    <w:rsid w:val="008E0D90"/>
    <w:rsid w:val="009720F3"/>
    <w:rsid w:val="00A75F5B"/>
    <w:rsid w:val="00A764CA"/>
    <w:rsid w:val="00B03CE4"/>
    <w:rsid w:val="00BB2DEB"/>
    <w:rsid w:val="00CB1DDF"/>
    <w:rsid w:val="00DD5F3B"/>
    <w:rsid w:val="00E0480F"/>
    <w:rsid w:val="00ED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B5E89"/>
  <w15:chartTrackingRefBased/>
  <w15:docId w15:val="{A3C2C53C-A44B-43DA-A31B-7825D30E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3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33F"/>
  </w:style>
  <w:style w:type="paragraph" w:styleId="Footer">
    <w:name w:val="footer"/>
    <w:basedOn w:val="Normal"/>
    <w:link w:val="FooterChar"/>
    <w:uiPriority w:val="99"/>
    <w:unhideWhenUsed/>
    <w:rsid w:val="005653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33F"/>
  </w:style>
  <w:style w:type="paragraph" w:styleId="ListParagraph">
    <w:name w:val="List Paragraph"/>
    <w:basedOn w:val="Normal"/>
    <w:uiPriority w:val="34"/>
    <w:qFormat/>
    <w:rsid w:val="0056533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6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</dc:creator>
  <cp:keywords/>
  <dc:description/>
  <cp:lastModifiedBy>Khalil Hazza</cp:lastModifiedBy>
  <cp:revision>2</cp:revision>
  <cp:lastPrinted>2020-08-26T12:34:00Z</cp:lastPrinted>
  <dcterms:created xsi:type="dcterms:W3CDTF">2020-10-15T11:31:00Z</dcterms:created>
  <dcterms:modified xsi:type="dcterms:W3CDTF">2020-10-15T11:31:00Z</dcterms:modified>
</cp:coreProperties>
</file>