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COURSE DESCRIPTION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Department of Arabic Language and Literature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A34357" w:rsidRPr="007040B9" w:rsidRDefault="00A34357" w:rsidP="00A34357">
      <w:pPr>
        <w:shd w:val="clear" w:color="auto" w:fill="BFBFBF"/>
        <w:jc w:val="both"/>
        <w:rPr>
          <w:rFonts w:asciiTheme="majorBidi" w:hAnsiTheme="majorBidi" w:cstheme="majorBidi"/>
          <w:sz w:val="24"/>
          <w:szCs w:val="24"/>
          <w:lang w:bidi="ar-JO"/>
        </w:rPr>
      </w:pPr>
      <w:bookmarkStart w:id="0" w:name="_GoBack"/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Course Name:  Literary and Linguistic Sources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>Course number: 01013233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         </w:t>
      </w:r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 xml:space="preserve"> 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>(</w:t>
      </w:r>
      <w:proofErr w:type="gramEnd"/>
      <w:r w:rsidRPr="007040B9">
        <w:rPr>
          <w:rFonts w:asciiTheme="majorBidi" w:hAnsiTheme="majorBidi" w:cstheme="majorBidi"/>
          <w:sz w:val="24"/>
          <w:szCs w:val="24"/>
          <w:lang w:bidi="ar-JO"/>
        </w:rPr>
        <w:t>3 CHs)</w:t>
      </w:r>
    </w:p>
    <w:p w:rsidR="00A34357" w:rsidRPr="007A6257" w:rsidRDefault="00A34357" w:rsidP="00A34357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7A6257">
        <w:rPr>
          <w:rFonts w:asciiTheme="majorBidi" w:hAnsiTheme="majorBidi" w:cstheme="majorBidi"/>
          <w:sz w:val="24"/>
          <w:szCs w:val="24"/>
        </w:rPr>
        <w:t>The difference between sources and references.</w:t>
      </w:r>
    </w:p>
    <w:p w:rsidR="00A34357" w:rsidRPr="007A6257" w:rsidRDefault="00A34357" w:rsidP="00A34357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7A6257">
        <w:rPr>
          <w:rFonts w:asciiTheme="majorBidi" w:hAnsiTheme="majorBidi" w:cstheme="majorBidi"/>
          <w:sz w:val="24"/>
          <w:szCs w:val="24"/>
        </w:rPr>
        <w:t>The function and importance of literary and linguistic sources.</w:t>
      </w:r>
    </w:p>
    <w:p w:rsidR="00A34357" w:rsidRPr="007A6257" w:rsidRDefault="00A34357" w:rsidP="00A34357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7A6257">
        <w:rPr>
          <w:rFonts w:asciiTheme="majorBidi" w:hAnsiTheme="majorBidi" w:cstheme="majorBidi"/>
          <w:sz w:val="24"/>
          <w:szCs w:val="24"/>
        </w:rPr>
        <w:t>Introducing the most important literary and linguistic sources that contributed to shaping the Arab knowledge heritage.</w:t>
      </w:r>
    </w:p>
    <w:p w:rsidR="00A34357" w:rsidRDefault="00A34357" w:rsidP="00A34357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7A6257">
        <w:rPr>
          <w:rFonts w:asciiTheme="majorBidi" w:hAnsiTheme="majorBidi" w:cstheme="majorBidi"/>
          <w:sz w:val="24"/>
          <w:szCs w:val="24"/>
        </w:rPr>
        <w:t>Mechanisms of reading different sources and identifying their methodology.</w:t>
      </w:r>
    </w:p>
    <w:p w:rsidR="00A34357" w:rsidRPr="007A6257" w:rsidRDefault="00A34357" w:rsidP="00A34357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7A6257">
        <w:rPr>
          <w:rFonts w:asciiTheme="majorBidi" w:hAnsiTheme="majorBidi" w:cstheme="majorBidi"/>
          <w:sz w:val="24"/>
          <w:szCs w:val="24"/>
        </w:rPr>
        <w:t>Application models.</w:t>
      </w:r>
    </w:p>
    <w:bookmarkEnd w:id="0"/>
    <w:p w:rsidR="00CE3F26" w:rsidRDefault="00CE3F26" w:rsidP="00A34357">
      <w:pPr>
        <w:jc w:val="both"/>
        <w:rPr>
          <w:rtl/>
          <w:lang w:bidi="ar-JO"/>
        </w:rPr>
      </w:pPr>
    </w:p>
    <w:sectPr w:rsidR="00CE3F26" w:rsidSect="008F7825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658" w:rsidRDefault="006E3658" w:rsidP="008F7825">
      <w:pPr>
        <w:spacing w:after="0" w:line="240" w:lineRule="auto"/>
      </w:pPr>
      <w:r>
        <w:separator/>
      </w:r>
    </w:p>
  </w:endnote>
  <w:endnote w:type="continuationSeparator" w:id="0">
    <w:p w:rsidR="006E3658" w:rsidRDefault="006E3658" w:rsidP="008F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658" w:rsidRDefault="006E3658" w:rsidP="008F7825">
      <w:pPr>
        <w:spacing w:after="0" w:line="240" w:lineRule="auto"/>
      </w:pPr>
      <w:r>
        <w:separator/>
      </w:r>
    </w:p>
  </w:footnote>
  <w:footnote w:type="continuationSeparator" w:id="0">
    <w:p w:rsidR="006E3658" w:rsidRDefault="006E3658" w:rsidP="008F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0" w:type="dxa"/>
      <w:jc w:val="center"/>
      <w:tblBorders>
        <w:bottom w:val="threeDEmboss" w:sz="18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2814"/>
    </w:tblGrid>
    <w:tr w:rsidR="008F7825" w:rsidRPr="00193F03" w:rsidTr="00BC5A23">
      <w:trPr>
        <w:trHeight w:val="1080"/>
        <w:jc w:val="center"/>
      </w:trPr>
      <w:tc>
        <w:tcPr>
          <w:tcW w:w="308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  <w:tc>
        <w:tcPr>
          <w:tcW w:w="3192" w:type="dxa"/>
          <w:vAlign w:val="center"/>
        </w:tcPr>
        <w:p w:rsidR="008F7825" w:rsidRPr="00193F03" w:rsidRDefault="008F7825" w:rsidP="008F7825">
          <w:pPr>
            <w:pStyle w:val="Header"/>
            <w:jc w:val="center"/>
          </w:pPr>
          <w:r w:rsidRPr="003B4A6B">
            <w:rPr>
              <w:noProof/>
            </w:rPr>
            <w:drawing>
              <wp:inline distT="0" distB="0" distL="0" distR="0" wp14:anchorId="0051192D" wp14:editId="423F8BFF">
                <wp:extent cx="1907540" cy="619760"/>
                <wp:effectExtent l="0" t="0" r="0" b="0"/>
                <wp:docPr id="12" name="Picture 12" descr="Isra University logo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ra University logo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</w:tr>
  </w:tbl>
  <w:p w:rsidR="008F7825" w:rsidRPr="00B92AC0" w:rsidRDefault="008F7825" w:rsidP="008F7825">
    <w:pPr>
      <w:pStyle w:val="Header"/>
      <w:rPr>
        <w:rtl/>
        <w:lang w:bidi="ar-JO"/>
      </w:rPr>
    </w:pPr>
  </w:p>
  <w:p w:rsidR="008F7825" w:rsidRDefault="008F7825" w:rsidP="008F7825">
    <w:pPr>
      <w:pStyle w:val="Header"/>
      <w:jc w:val="center"/>
    </w:pPr>
  </w:p>
  <w:p w:rsidR="008F7825" w:rsidRDefault="008F7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1BC"/>
    <w:multiLevelType w:val="hybridMultilevel"/>
    <w:tmpl w:val="C1B002EA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EF39F5"/>
    <w:multiLevelType w:val="hybridMultilevel"/>
    <w:tmpl w:val="42B47450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288230F"/>
    <w:multiLevelType w:val="hybridMultilevel"/>
    <w:tmpl w:val="7654F760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B10F86"/>
    <w:multiLevelType w:val="hybridMultilevel"/>
    <w:tmpl w:val="6D48FA6E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3B66A8E"/>
    <w:multiLevelType w:val="hybridMultilevel"/>
    <w:tmpl w:val="20D29D64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062B6"/>
    <w:multiLevelType w:val="hybridMultilevel"/>
    <w:tmpl w:val="6DC8EA26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7775E37"/>
    <w:multiLevelType w:val="hybridMultilevel"/>
    <w:tmpl w:val="3C308156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707BC"/>
    <w:multiLevelType w:val="hybridMultilevel"/>
    <w:tmpl w:val="BD166992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5"/>
    <w:rsid w:val="000747AC"/>
    <w:rsid w:val="001562C6"/>
    <w:rsid w:val="004942DA"/>
    <w:rsid w:val="004E7DB3"/>
    <w:rsid w:val="005D7016"/>
    <w:rsid w:val="006E3658"/>
    <w:rsid w:val="0070071C"/>
    <w:rsid w:val="007A067A"/>
    <w:rsid w:val="007D590E"/>
    <w:rsid w:val="008E70AE"/>
    <w:rsid w:val="008F55ED"/>
    <w:rsid w:val="008F7825"/>
    <w:rsid w:val="00A34357"/>
    <w:rsid w:val="00A65668"/>
    <w:rsid w:val="00BC4486"/>
    <w:rsid w:val="00BE210C"/>
    <w:rsid w:val="00CE3F26"/>
    <w:rsid w:val="00DC6C12"/>
    <w:rsid w:val="00EC649E"/>
    <w:rsid w:val="00E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350BA9-2376-4120-AEB0-161F4F7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2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8F7825"/>
  </w:style>
  <w:style w:type="paragraph" w:styleId="Footer">
    <w:name w:val="footer"/>
    <w:basedOn w:val="Normal"/>
    <w:link w:val="Foot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25"/>
  </w:style>
  <w:style w:type="paragraph" w:styleId="ListParagraph">
    <w:name w:val="List Paragraph"/>
    <w:basedOn w:val="Normal"/>
    <w:uiPriority w:val="34"/>
    <w:qFormat/>
    <w:rsid w:val="008F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2020-10-20T06:15:00Z</cp:lastPrinted>
  <dcterms:created xsi:type="dcterms:W3CDTF">2020-10-20T06:14:00Z</dcterms:created>
  <dcterms:modified xsi:type="dcterms:W3CDTF">2020-10-20T06:15:00Z</dcterms:modified>
</cp:coreProperties>
</file>