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58F0A" w14:textId="77777777" w:rsidR="00BD6B0F" w:rsidRPr="007040B9" w:rsidRDefault="00BD6B0F" w:rsidP="00BD6B0F">
      <w:pPr>
        <w:shd w:val="clear" w:color="auto" w:fill="BFBFBF"/>
        <w:jc w:val="both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 xml:space="preserve">Course Name: Arabic Rhetoric                             Course No: </w:t>
      </w:r>
      <w:r w:rsidRPr="007040B9">
        <w:rPr>
          <w:rFonts w:asciiTheme="majorBidi" w:hAnsiTheme="majorBidi" w:cstheme="majorBidi"/>
          <w:sz w:val="24"/>
          <w:szCs w:val="24"/>
          <w:lang w:bidi="ar-JO"/>
        </w:rPr>
        <w:t xml:space="preserve">01012121  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                                  </w:t>
      </w:r>
      <w:proofErr w:type="gramStart"/>
      <w:r>
        <w:rPr>
          <w:rFonts w:asciiTheme="majorBidi" w:hAnsiTheme="majorBidi" w:cstheme="majorBidi"/>
          <w:sz w:val="24"/>
          <w:szCs w:val="24"/>
          <w:lang w:bidi="ar-JO"/>
        </w:rPr>
        <w:t xml:space="preserve">   </w:t>
      </w:r>
      <w:r w:rsidRPr="007040B9">
        <w:rPr>
          <w:rFonts w:asciiTheme="majorBidi" w:hAnsiTheme="majorBidi" w:cstheme="majorBidi"/>
          <w:sz w:val="24"/>
          <w:szCs w:val="24"/>
          <w:lang w:bidi="ar-JO"/>
        </w:rPr>
        <w:t>(</w:t>
      </w:r>
      <w:proofErr w:type="gramEnd"/>
      <w:r w:rsidRPr="007040B9">
        <w:rPr>
          <w:rFonts w:asciiTheme="majorBidi" w:hAnsiTheme="majorBidi" w:cstheme="majorBidi"/>
          <w:sz w:val="24"/>
          <w:szCs w:val="24"/>
          <w:lang w:bidi="ar-JO"/>
        </w:rPr>
        <w:t>3 CHs.)</w:t>
      </w:r>
    </w:p>
    <w:p w14:paraId="0EBD65F3" w14:textId="77777777" w:rsidR="00BD6B0F" w:rsidRPr="007A6257" w:rsidRDefault="00BD6B0F" w:rsidP="00BD6B0F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bidi="ar-JO"/>
        </w:rPr>
      </w:pPr>
      <w:r w:rsidRPr="007A6257">
        <w:rPr>
          <w:rFonts w:asciiTheme="majorBidi" w:hAnsiTheme="majorBidi" w:cstheme="majorBidi"/>
          <w:sz w:val="24"/>
          <w:szCs w:val="24"/>
          <w:lang w:bidi="ar-JO"/>
        </w:rPr>
        <w:t>Meaning, development and sources of Arabic Rhetoric</w:t>
      </w:r>
    </w:p>
    <w:p w14:paraId="12FCE3A9" w14:textId="77777777" w:rsidR="00BD6B0F" w:rsidRPr="007A6257" w:rsidRDefault="00BD6B0F" w:rsidP="00BD6B0F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bidi="ar-JO"/>
        </w:rPr>
      </w:pPr>
      <w:r w:rsidRPr="007A6257">
        <w:rPr>
          <w:rFonts w:asciiTheme="majorBidi" w:hAnsiTheme="majorBidi" w:cstheme="majorBidi"/>
          <w:sz w:val="24"/>
          <w:szCs w:val="24"/>
          <w:lang w:bidi="ar-JO"/>
        </w:rPr>
        <w:t>Famous Arabic rhetoricians.</w:t>
      </w:r>
    </w:p>
    <w:p w14:paraId="0AB68FB5" w14:textId="77777777" w:rsidR="00BD6B0F" w:rsidRPr="007A6257" w:rsidRDefault="00BD6B0F" w:rsidP="00BD6B0F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bidi="ar-JO"/>
        </w:rPr>
      </w:pPr>
      <w:r w:rsidRPr="007A6257">
        <w:rPr>
          <w:rFonts w:asciiTheme="majorBidi" w:hAnsiTheme="majorBidi" w:cstheme="majorBidi"/>
          <w:sz w:val="24"/>
          <w:szCs w:val="24"/>
          <w:lang w:bidi="ar-JO"/>
        </w:rPr>
        <w:t xml:space="preserve">Sciences of rhetoric: </w:t>
      </w:r>
      <w:r w:rsidRPr="007A6257">
        <w:rPr>
          <w:rFonts w:asciiTheme="majorBidi" w:hAnsiTheme="majorBidi" w:cstheme="majorBidi"/>
          <w:sz w:val="24"/>
          <w:szCs w:val="24"/>
          <w:lang w:val="en-GB" w:bidi="ar-JO"/>
        </w:rPr>
        <w:t xml:space="preserve">eloquence, semantics, and </w:t>
      </w:r>
      <w:proofErr w:type="spellStart"/>
      <w:r w:rsidRPr="007A6257">
        <w:rPr>
          <w:rFonts w:asciiTheme="majorBidi" w:hAnsiTheme="majorBidi" w:cstheme="majorBidi"/>
          <w:sz w:val="24"/>
          <w:szCs w:val="24"/>
          <w:lang w:val="en-GB" w:bidi="ar-JO"/>
        </w:rPr>
        <w:t>Badi</w:t>
      </w:r>
      <w:proofErr w:type="spellEnd"/>
      <w:r w:rsidRPr="007A6257">
        <w:rPr>
          <w:rFonts w:asciiTheme="majorBidi" w:hAnsiTheme="majorBidi" w:cstheme="majorBidi"/>
          <w:sz w:val="24"/>
          <w:szCs w:val="24"/>
          <w:lang w:val="en-GB" w:bidi="ar-JO"/>
        </w:rPr>
        <w:t>'</w:t>
      </w:r>
    </w:p>
    <w:p w14:paraId="18B3C6E8" w14:textId="77777777" w:rsidR="00BD6B0F" w:rsidRPr="007A6257" w:rsidRDefault="00BD6B0F" w:rsidP="00BD6B0F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bidi="ar-JO"/>
        </w:rPr>
      </w:pPr>
      <w:r w:rsidRPr="007A6257">
        <w:rPr>
          <w:rFonts w:asciiTheme="majorBidi" w:hAnsiTheme="majorBidi" w:cstheme="majorBidi"/>
          <w:sz w:val="24"/>
          <w:szCs w:val="24"/>
          <w:lang w:bidi="ar-JO"/>
        </w:rPr>
        <w:t xml:space="preserve">Eloquence: simile, truth, metaphor, and </w:t>
      </w:r>
      <w:r w:rsidRPr="007A6257">
        <w:rPr>
          <w:rFonts w:asciiTheme="majorBidi" w:hAnsiTheme="majorBidi" w:cstheme="majorBidi"/>
          <w:sz w:val="24"/>
          <w:szCs w:val="24"/>
          <w:lang w:val="en-GB" w:bidi="ar-JO"/>
        </w:rPr>
        <w:t>allegory</w:t>
      </w:r>
      <w:r w:rsidRPr="007A6257">
        <w:rPr>
          <w:rFonts w:asciiTheme="majorBidi" w:hAnsiTheme="majorBidi" w:cstheme="majorBidi"/>
          <w:sz w:val="24"/>
          <w:szCs w:val="24"/>
          <w:lang w:bidi="ar-JO"/>
        </w:rPr>
        <w:t>.</w:t>
      </w:r>
    </w:p>
    <w:p w14:paraId="43E275F1" w14:textId="77777777" w:rsidR="00BD6B0F" w:rsidRPr="007A6257" w:rsidRDefault="00BD6B0F" w:rsidP="00BD6B0F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bidi="ar-JO"/>
        </w:rPr>
      </w:pPr>
      <w:r w:rsidRPr="007A6257">
        <w:rPr>
          <w:rFonts w:asciiTheme="majorBidi" w:hAnsiTheme="majorBidi" w:cstheme="majorBidi"/>
          <w:sz w:val="24"/>
          <w:szCs w:val="24"/>
          <w:lang w:bidi="ar-JO"/>
        </w:rPr>
        <w:t>Semantics and its various terms.</w:t>
      </w:r>
    </w:p>
    <w:p w14:paraId="61D37936" w14:textId="77777777" w:rsidR="00BD6B0F" w:rsidRPr="007A6257" w:rsidRDefault="00BD6B0F" w:rsidP="00BD6B0F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bidi="ar-JO"/>
        </w:rPr>
      </w:pPr>
      <w:r w:rsidRPr="007A6257">
        <w:rPr>
          <w:rFonts w:asciiTheme="majorBidi" w:hAnsiTheme="majorBidi" w:cstheme="majorBidi"/>
          <w:sz w:val="24"/>
          <w:szCs w:val="24"/>
          <w:lang w:bidi="ar-JO"/>
        </w:rPr>
        <w:t>Rhetorical terms and exercises</w:t>
      </w:r>
    </w:p>
    <w:p w14:paraId="08DE0495" w14:textId="77777777" w:rsidR="00BD6B0F" w:rsidRPr="007A6257" w:rsidRDefault="00BD6B0F" w:rsidP="00BD6B0F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bidi="ar-JO"/>
        </w:rPr>
      </w:pPr>
      <w:r w:rsidRPr="007A6257">
        <w:rPr>
          <w:rFonts w:asciiTheme="majorBidi" w:hAnsiTheme="majorBidi" w:cstheme="majorBidi"/>
          <w:sz w:val="24"/>
          <w:szCs w:val="24"/>
          <w:lang w:bidi="ar-JO"/>
        </w:rPr>
        <w:t>Figures of speech</w:t>
      </w:r>
    </w:p>
    <w:p w14:paraId="48627430" w14:textId="77777777" w:rsidR="00BD6B0F" w:rsidRPr="007A6257" w:rsidRDefault="00BD6B0F" w:rsidP="00BD6B0F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bidi="ar-JO"/>
        </w:rPr>
      </w:pPr>
      <w:r w:rsidRPr="007A6257">
        <w:rPr>
          <w:rFonts w:asciiTheme="majorBidi" w:hAnsiTheme="majorBidi" w:cstheme="majorBidi"/>
          <w:sz w:val="24"/>
          <w:szCs w:val="24"/>
          <w:lang w:bidi="ar-JO"/>
        </w:rPr>
        <w:t>Rhetorical exercises on literary texts</w:t>
      </w:r>
    </w:p>
    <w:p w14:paraId="041027CA" w14:textId="77777777" w:rsidR="00BD6B0F" w:rsidRPr="007A6257" w:rsidRDefault="00BD6B0F" w:rsidP="00BD6B0F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bidi="ar-JO"/>
        </w:rPr>
      </w:pPr>
      <w:r w:rsidRPr="007A6257">
        <w:rPr>
          <w:rFonts w:asciiTheme="majorBidi" w:hAnsiTheme="majorBidi" w:cstheme="majorBidi"/>
          <w:sz w:val="24"/>
          <w:szCs w:val="24"/>
          <w:lang w:bidi="ar-JO"/>
        </w:rPr>
        <w:t xml:space="preserve">Analysis of literary texts </w:t>
      </w:r>
    </w:p>
    <w:p w14:paraId="7AD31565" w14:textId="77777777" w:rsidR="00BD6B0F" w:rsidRPr="007A6257" w:rsidRDefault="00BD6B0F" w:rsidP="00BD6B0F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bidi="ar-JO"/>
        </w:rPr>
      </w:pPr>
      <w:r w:rsidRPr="007A6257">
        <w:rPr>
          <w:rFonts w:asciiTheme="majorBidi" w:hAnsiTheme="majorBidi" w:cstheme="majorBidi"/>
          <w:sz w:val="24"/>
          <w:szCs w:val="24"/>
          <w:lang w:bidi="ar-JO"/>
        </w:rPr>
        <w:t>Rhetorical denotations in poetry and prose.</w:t>
      </w:r>
    </w:p>
    <w:p w14:paraId="0EE8B98F" w14:textId="77777777" w:rsidR="00BD6B0F" w:rsidRPr="007A6257" w:rsidRDefault="00BD6B0F" w:rsidP="00BD6B0F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bidi="ar-JO"/>
        </w:rPr>
      </w:pPr>
      <w:r w:rsidRPr="007A6257">
        <w:rPr>
          <w:rFonts w:asciiTheme="majorBidi" w:hAnsiTheme="majorBidi" w:cstheme="majorBidi"/>
          <w:sz w:val="24"/>
          <w:szCs w:val="24"/>
          <w:lang w:bidi="ar-JO"/>
        </w:rPr>
        <w:t>Application models.</w:t>
      </w:r>
    </w:p>
    <w:p w14:paraId="6C3EB08B" w14:textId="77777777" w:rsidR="00BD6B0F" w:rsidRDefault="00BD6B0F">
      <w:bookmarkStart w:id="0" w:name="_GoBack"/>
      <w:bookmarkEnd w:id="0"/>
    </w:p>
    <w:sectPr w:rsidR="00BD6B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064"/>
    <w:multiLevelType w:val="hybridMultilevel"/>
    <w:tmpl w:val="EB6C4056"/>
    <w:lvl w:ilvl="0" w:tplc="153858A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B0F"/>
    <w:rsid w:val="00BD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063A4"/>
  <w15:chartTrackingRefBased/>
  <w15:docId w15:val="{E5FC65AA-EA34-4927-B102-EE0A71E3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B0F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2020-10-20T12:36:00Z</dcterms:created>
  <dcterms:modified xsi:type="dcterms:W3CDTF">2020-10-20T12:37:00Z</dcterms:modified>
</cp:coreProperties>
</file>