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D5" w:rsidRPr="008449DF" w:rsidRDefault="00AE15D5" w:rsidP="00AE15D5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Comparative Literature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Course number: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01014119 </w:t>
      </w:r>
      <w:r>
        <w:rPr>
          <w:rFonts w:asciiTheme="majorBidi" w:hAnsiTheme="majorBidi" w:cstheme="majorBidi"/>
          <w:color w:val="000000"/>
        </w:rPr>
        <w:t xml:space="preserve">                              </w:t>
      </w:r>
      <w:proofErr w:type="gramStart"/>
      <w:r>
        <w:rPr>
          <w:rFonts w:asciiTheme="majorBidi" w:hAnsiTheme="majorBidi" w:cstheme="majorBidi"/>
          <w:color w:val="000000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:rsidR="00AE15D5" w:rsidRPr="007A6257" w:rsidRDefault="00AE15D5" w:rsidP="00AE15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 xml:space="preserve">Comparative Literature: its concepts, trends and features. </w:t>
      </w:r>
    </w:p>
    <w:p w:rsidR="00AE15D5" w:rsidRPr="007A6257" w:rsidRDefault="00AE15D5" w:rsidP="00AE15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Trends and approaches in Comparative Literature</w:t>
      </w:r>
    </w:p>
    <w:p w:rsidR="00AE15D5" w:rsidRPr="007A6257" w:rsidRDefault="00AE15D5" w:rsidP="00AE15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Issues of Comparative literature: influence and impact, and intended similarity.</w:t>
      </w:r>
    </w:p>
    <w:p w:rsidR="00AE15D5" w:rsidRPr="007A6257" w:rsidRDefault="00AE15D5" w:rsidP="00AE15D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 xml:space="preserve">Practical models from different literatures: Journey into the other world ( Divine Comedy and </w:t>
      </w:r>
      <w:proofErr w:type="spellStart"/>
      <w:r w:rsidRPr="007A6257">
        <w:rPr>
          <w:rFonts w:asciiTheme="majorBidi" w:hAnsiTheme="majorBidi" w:cstheme="majorBidi"/>
          <w:sz w:val="24"/>
          <w:szCs w:val="24"/>
          <w:lang w:bidi="ar-JO"/>
        </w:rPr>
        <w:t>Resalat</w:t>
      </w:r>
      <w:proofErr w:type="spellEnd"/>
      <w:r w:rsidRPr="007A6257">
        <w:rPr>
          <w:rFonts w:asciiTheme="majorBidi" w:hAnsiTheme="majorBidi" w:cstheme="majorBidi"/>
          <w:sz w:val="24"/>
          <w:szCs w:val="24"/>
          <w:lang w:bidi="ar-JO"/>
        </w:rPr>
        <w:t xml:space="preserve"> Al </w:t>
      </w:r>
      <w:proofErr w:type="spellStart"/>
      <w:r w:rsidRPr="007A6257">
        <w:rPr>
          <w:rFonts w:asciiTheme="majorBidi" w:hAnsiTheme="majorBidi" w:cstheme="majorBidi"/>
          <w:sz w:val="24"/>
          <w:szCs w:val="24"/>
          <w:lang w:bidi="ar-JO"/>
        </w:rPr>
        <w:t>Gufran</w:t>
      </w:r>
      <w:proofErr w:type="spellEnd"/>
      <w:r w:rsidRPr="007A6257">
        <w:rPr>
          <w:rFonts w:asciiTheme="majorBidi" w:hAnsiTheme="majorBidi" w:cstheme="majorBidi"/>
          <w:sz w:val="24"/>
          <w:szCs w:val="24"/>
          <w:lang w:bidi="ar-JO"/>
        </w:rPr>
        <w:t xml:space="preserve">); Drama (Shakespeare’s Anthony and Cleopatra and Ahmad </w:t>
      </w:r>
      <w:proofErr w:type="spellStart"/>
      <w:r w:rsidRPr="007A6257">
        <w:rPr>
          <w:rFonts w:asciiTheme="majorBidi" w:hAnsiTheme="majorBidi" w:cstheme="majorBidi"/>
          <w:sz w:val="24"/>
          <w:szCs w:val="24"/>
          <w:lang w:bidi="ar-JO"/>
        </w:rPr>
        <w:t>shawqi</w:t>
      </w:r>
      <w:proofErr w:type="spellEnd"/>
      <w:r w:rsidRPr="007A6257">
        <w:rPr>
          <w:rFonts w:asciiTheme="majorBidi" w:hAnsiTheme="majorBidi" w:cstheme="majorBidi"/>
          <w:sz w:val="24"/>
          <w:szCs w:val="24"/>
          <w:lang w:bidi="ar-JO"/>
        </w:rPr>
        <w:t xml:space="preserve"> Cleopatra); Romance( Romeo and Juliet and </w:t>
      </w:r>
      <w:proofErr w:type="spellStart"/>
      <w:r w:rsidRPr="007A6257">
        <w:rPr>
          <w:rFonts w:asciiTheme="majorBidi" w:hAnsiTheme="majorBidi" w:cstheme="majorBidi"/>
          <w:sz w:val="24"/>
          <w:szCs w:val="24"/>
          <w:lang w:bidi="ar-JO"/>
        </w:rPr>
        <w:t>QaisWa</w:t>
      </w:r>
      <w:proofErr w:type="spellEnd"/>
      <w:r w:rsidRPr="007A6257">
        <w:rPr>
          <w:rFonts w:asciiTheme="majorBidi" w:hAnsiTheme="majorBidi" w:cstheme="majorBidi"/>
          <w:sz w:val="24"/>
          <w:szCs w:val="24"/>
          <w:lang w:bidi="ar-JO"/>
        </w:rPr>
        <w:t xml:space="preserve"> Laila); The </w:t>
      </w:r>
      <w:proofErr w:type="spellStart"/>
      <w:r w:rsidRPr="007A6257">
        <w:rPr>
          <w:rFonts w:asciiTheme="majorBidi" w:hAnsiTheme="majorBidi" w:cstheme="majorBidi"/>
          <w:sz w:val="24"/>
          <w:szCs w:val="24"/>
          <w:lang w:bidi="ar-JO"/>
        </w:rPr>
        <w:t>Maidas</w:t>
      </w:r>
      <w:proofErr w:type="spellEnd"/>
      <w:r w:rsidRPr="007A6257">
        <w:rPr>
          <w:rFonts w:asciiTheme="majorBidi" w:hAnsiTheme="majorBidi" w:cstheme="majorBidi"/>
          <w:sz w:val="24"/>
          <w:szCs w:val="24"/>
          <w:lang w:bidi="ar-JO"/>
        </w:rPr>
        <w:t xml:space="preserve"> Tale ( Moliere and Al </w:t>
      </w:r>
      <w:proofErr w:type="spellStart"/>
      <w:r w:rsidRPr="007A6257">
        <w:rPr>
          <w:rFonts w:asciiTheme="majorBidi" w:hAnsiTheme="majorBidi" w:cstheme="majorBidi"/>
          <w:sz w:val="24"/>
          <w:szCs w:val="24"/>
          <w:lang w:bidi="ar-JO"/>
        </w:rPr>
        <w:t>Jahiz</w:t>
      </w:r>
      <w:proofErr w:type="spellEnd"/>
      <w:r w:rsidRPr="007A6257">
        <w:rPr>
          <w:rFonts w:asciiTheme="majorBidi" w:hAnsiTheme="majorBidi" w:cstheme="majorBidi"/>
          <w:sz w:val="24"/>
          <w:szCs w:val="24"/>
          <w:lang w:bidi="ar-JO"/>
        </w:rPr>
        <w:t xml:space="preserve">); comparative study of Percy Shelly Ode to West Wind and  Egyptian poet Abdul Rahman Shokri  To the Wind  and Jordanian poet Hashem </w:t>
      </w:r>
      <w:proofErr w:type="spellStart"/>
      <w:r w:rsidRPr="007A6257">
        <w:rPr>
          <w:rFonts w:asciiTheme="majorBidi" w:hAnsiTheme="majorBidi" w:cstheme="majorBidi"/>
          <w:sz w:val="24"/>
          <w:szCs w:val="24"/>
          <w:lang w:bidi="ar-JO"/>
        </w:rPr>
        <w:t>Mana’a</w:t>
      </w:r>
      <w:proofErr w:type="spellEnd"/>
      <w:r w:rsidRPr="007A6257">
        <w:rPr>
          <w:rFonts w:asciiTheme="majorBidi" w:hAnsiTheme="majorBidi" w:cstheme="majorBidi"/>
          <w:sz w:val="24"/>
          <w:szCs w:val="24"/>
          <w:lang w:bidi="ar-JO"/>
        </w:rPr>
        <w:t xml:space="preserve"> the Wind  Poem</w:t>
      </w:r>
    </w:p>
    <w:p w:rsidR="00AE15D5" w:rsidRDefault="00AE15D5">
      <w:bookmarkStart w:id="0" w:name="_GoBack"/>
      <w:bookmarkEnd w:id="0"/>
    </w:p>
    <w:sectPr w:rsidR="00AE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2016"/>
    <w:multiLevelType w:val="hybridMultilevel"/>
    <w:tmpl w:val="6D2234A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D5"/>
    <w:rsid w:val="00A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17873-6C0B-457A-8E08-F0E27FD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5D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2020-10-20T12:32:00Z</dcterms:created>
  <dcterms:modified xsi:type="dcterms:W3CDTF">2020-10-20T12:34:00Z</dcterms:modified>
</cp:coreProperties>
</file>