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D5" w:rsidRPr="008449DF" w:rsidRDefault="00AE15D5" w:rsidP="00AE15D5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Comparative Literature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Course number: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01014119 </w:t>
      </w:r>
      <w:r>
        <w:rPr>
          <w:rFonts w:asciiTheme="majorBidi" w:hAnsiTheme="majorBidi" w:cstheme="majorBidi"/>
          <w:color w:val="000000"/>
        </w:rPr>
        <w:t xml:space="preserve">                              </w:t>
      </w:r>
      <w:proofErr w:type="gramStart"/>
      <w:r>
        <w:rPr>
          <w:rFonts w:asciiTheme="majorBidi" w:hAnsiTheme="majorBidi" w:cstheme="majorBidi"/>
          <w:color w:val="000000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AE15D5" w:rsidRPr="007A6257" w:rsidRDefault="00AE15D5" w:rsidP="00AE15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Comparative Literature: its concepts, trends and features. </w:t>
      </w:r>
    </w:p>
    <w:p w:rsidR="00AE15D5" w:rsidRPr="007A6257" w:rsidRDefault="00AE15D5" w:rsidP="00AE15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Trends and approaches in Comparative Literature</w:t>
      </w:r>
    </w:p>
    <w:p w:rsidR="00AE15D5" w:rsidRPr="007A6257" w:rsidRDefault="00AE15D5" w:rsidP="00AE15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Issues of Comparative literature: influence and impact, and intended similarity.</w:t>
      </w:r>
    </w:p>
    <w:p w:rsidR="00AE15D5" w:rsidRPr="007A6257" w:rsidRDefault="00AE15D5" w:rsidP="00AE15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Practical models from different literatures: Journey into the other world ( Divine Comedy and </w:t>
      </w:r>
      <w:proofErr w:type="spellStart"/>
      <w:r w:rsidRPr="007A6257">
        <w:rPr>
          <w:rFonts w:asciiTheme="majorBidi" w:hAnsiTheme="majorBidi" w:cstheme="majorBidi"/>
          <w:sz w:val="24"/>
          <w:szCs w:val="24"/>
          <w:lang w:bidi="ar-JO"/>
        </w:rPr>
        <w:t>Resalat</w:t>
      </w:r>
      <w:proofErr w:type="spellEnd"/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 Al </w:t>
      </w:r>
      <w:proofErr w:type="spellStart"/>
      <w:r w:rsidRPr="007A6257">
        <w:rPr>
          <w:rFonts w:asciiTheme="majorBidi" w:hAnsiTheme="majorBidi" w:cstheme="majorBidi"/>
          <w:sz w:val="24"/>
          <w:szCs w:val="24"/>
          <w:lang w:bidi="ar-JO"/>
        </w:rPr>
        <w:t>Gufran</w:t>
      </w:r>
      <w:proofErr w:type="spellEnd"/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); Drama (Shakespeare’s Anthony and Cleopatra and Ahmad </w:t>
      </w:r>
      <w:proofErr w:type="spellStart"/>
      <w:r w:rsidRPr="007A6257">
        <w:rPr>
          <w:rFonts w:asciiTheme="majorBidi" w:hAnsiTheme="majorBidi" w:cstheme="majorBidi"/>
          <w:sz w:val="24"/>
          <w:szCs w:val="24"/>
          <w:lang w:bidi="ar-JO"/>
        </w:rPr>
        <w:t>shawqi</w:t>
      </w:r>
      <w:proofErr w:type="spellEnd"/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 Cleopatra); Romance( Romeo and Juliet and </w:t>
      </w:r>
      <w:proofErr w:type="spellStart"/>
      <w:r w:rsidRPr="007A6257">
        <w:rPr>
          <w:rFonts w:asciiTheme="majorBidi" w:hAnsiTheme="majorBidi" w:cstheme="majorBidi"/>
          <w:sz w:val="24"/>
          <w:szCs w:val="24"/>
          <w:lang w:bidi="ar-JO"/>
        </w:rPr>
        <w:t>QaisWa</w:t>
      </w:r>
      <w:proofErr w:type="spellEnd"/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 Laila); The </w:t>
      </w:r>
      <w:proofErr w:type="spellStart"/>
      <w:r w:rsidRPr="007A6257">
        <w:rPr>
          <w:rFonts w:asciiTheme="majorBidi" w:hAnsiTheme="majorBidi" w:cstheme="majorBidi"/>
          <w:sz w:val="24"/>
          <w:szCs w:val="24"/>
          <w:lang w:bidi="ar-JO"/>
        </w:rPr>
        <w:t>Maidas</w:t>
      </w:r>
      <w:proofErr w:type="spellEnd"/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 Tale ( Moliere and Al </w:t>
      </w:r>
      <w:proofErr w:type="spellStart"/>
      <w:r w:rsidRPr="007A6257">
        <w:rPr>
          <w:rFonts w:asciiTheme="majorBidi" w:hAnsiTheme="majorBidi" w:cstheme="majorBidi"/>
          <w:sz w:val="24"/>
          <w:szCs w:val="24"/>
          <w:lang w:bidi="ar-JO"/>
        </w:rPr>
        <w:t>Jahiz</w:t>
      </w:r>
      <w:proofErr w:type="spellEnd"/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); comparative study of Percy Shelly Ode to West Wind and  Egyptian poet Abdul Rahman Shokri  To the Wind  and Jordanian poet Hashem </w:t>
      </w:r>
      <w:proofErr w:type="spellStart"/>
      <w:r w:rsidRPr="007A6257">
        <w:rPr>
          <w:rFonts w:asciiTheme="majorBidi" w:hAnsiTheme="majorBidi" w:cstheme="majorBidi"/>
          <w:sz w:val="24"/>
          <w:szCs w:val="24"/>
          <w:lang w:bidi="ar-JO"/>
        </w:rPr>
        <w:t>Mana’a</w:t>
      </w:r>
      <w:proofErr w:type="spellEnd"/>
      <w:r w:rsidRPr="007A6257">
        <w:rPr>
          <w:rFonts w:asciiTheme="majorBidi" w:hAnsiTheme="majorBidi" w:cstheme="majorBidi"/>
          <w:sz w:val="24"/>
          <w:szCs w:val="24"/>
          <w:lang w:bidi="ar-JO"/>
        </w:rPr>
        <w:t xml:space="preserve"> the Wind  Poem</w:t>
      </w:r>
    </w:p>
    <w:p w:rsidR="00AE15D5" w:rsidRDefault="00AE15D5">
      <w:bookmarkStart w:id="0" w:name="_GoBack"/>
      <w:bookmarkEnd w:id="0"/>
    </w:p>
    <w:sectPr w:rsidR="00AE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32016"/>
    <w:multiLevelType w:val="hybridMultilevel"/>
    <w:tmpl w:val="6D2234A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D5"/>
    <w:rsid w:val="00A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17873-6C0B-457A-8E08-F0E27FD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D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2020-10-20T12:32:00Z</dcterms:created>
  <dcterms:modified xsi:type="dcterms:W3CDTF">2020-10-20T12:34:00Z</dcterms:modified>
</cp:coreProperties>
</file>